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tblpXSpec="center" w:tblpY="1"/>
        <w:tblOverlap w:val="never"/>
        <w:tblW w:w="14485" w:type="dxa"/>
        <w:tblLayout w:type="fixed"/>
        <w:tblLook w:val="04A0" w:firstRow="1" w:lastRow="0" w:firstColumn="1" w:lastColumn="0" w:noHBand="0" w:noVBand="1"/>
      </w:tblPr>
      <w:tblGrid>
        <w:gridCol w:w="491"/>
        <w:gridCol w:w="997"/>
        <w:gridCol w:w="1457"/>
        <w:gridCol w:w="6002"/>
        <w:gridCol w:w="983"/>
        <w:gridCol w:w="983"/>
        <w:gridCol w:w="983"/>
        <w:gridCol w:w="688"/>
        <w:gridCol w:w="1901"/>
      </w:tblGrid>
      <w:tr w:rsidR="00280013" w:rsidRPr="009E375F" w14:paraId="7D0A835D" w14:textId="77777777" w:rsidTr="00554C80">
        <w:trPr>
          <w:trHeight w:val="8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20D9" w14:textId="06B2E6F7" w:rsidR="0008426A" w:rsidRPr="009E375F" w:rsidRDefault="0008426A" w:rsidP="00280013">
            <w:pPr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FE00" w14:textId="12890031" w:rsidR="0008426A" w:rsidRPr="00AD0E31" w:rsidRDefault="0008426A" w:rsidP="0028001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sz w:val="18"/>
                <w:szCs w:val="18"/>
              </w:rPr>
              <w:t>CPV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631A" w14:textId="063C082E" w:rsidR="0008426A" w:rsidRPr="00AD0E31" w:rsidRDefault="0008426A" w:rsidP="0028001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sz w:val="18"/>
                <w:szCs w:val="18"/>
              </w:rPr>
              <w:t>Անվանումը</w:t>
            </w:r>
          </w:p>
          <w:p w14:paraId="3E54320C" w14:textId="21C9B22A" w:rsidR="00E235BD" w:rsidRPr="00AD0E31" w:rsidRDefault="00E235BD" w:rsidP="002800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D0E3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CD5A" w14:textId="6C2C9DE9" w:rsidR="0008426A" w:rsidRPr="00AD0E31" w:rsidRDefault="00124722" w:rsidP="0028001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C90091" wp14:editId="13B97C0F">
                      <wp:simplePos x="0" y="0"/>
                      <wp:positionH relativeFrom="column">
                        <wp:posOffset>1164590</wp:posOffset>
                      </wp:positionH>
                      <wp:positionV relativeFrom="paragraph">
                        <wp:posOffset>-874395</wp:posOffset>
                      </wp:positionV>
                      <wp:extent cx="3001645" cy="517525"/>
                      <wp:effectExtent l="0" t="0" r="0" b="0"/>
                      <wp:wrapNone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01645" cy="517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340F1A" w14:textId="2F6FDC05" w:rsidR="00124722" w:rsidRPr="00124722" w:rsidRDefault="00124722">
                                  <w:pPr>
                                    <w:rPr>
                                      <w:rFonts w:ascii="Sylfaen" w:hAnsi="Sylfaen"/>
                                    </w:rPr>
                                  </w:pPr>
                                  <w:r>
                                    <w:rPr>
                                      <w:rFonts w:ascii="Sylfaen" w:hAnsi="Sylfaen"/>
                                    </w:rPr>
                                    <w:t>ԱՊՐԱՆՔԻ ՏԵԽՆԻԿԱԿԱՆ ԲՆՈՒԹԱԳԻՐ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C900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91.7pt;margin-top:-68.85pt;width:236.35pt;height:4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" filled="f" stroked="f">
                      <v:textbox>
                        <w:txbxContent>
                          <w:p w14:paraId="3C340F1A" w14:textId="2F6FDC05" w:rsidR="00124722" w:rsidRPr="00124722" w:rsidRDefault="00124722">
                            <w:pPr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ԱՊՐԱՆՔԻ ՏԵԽՆԻԿԱԿԱՆ ԲՆՈՒԹԱԳԻՐ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426A" w:rsidRPr="00AD0E31">
              <w:rPr>
                <w:rFonts w:ascii="GHEA Grapalat" w:hAnsi="GHEA Grapalat" w:cs="Sylfaen"/>
                <w:sz w:val="18"/>
                <w:szCs w:val="18"/>
              </w:rPr>
              <w:t>Հատկանիշները</w:t>
            </w:r>
          </w:p>
          <w:p w14:paraId="0E53BF9B" w14:textId="77777777" w:rsidR="0008426A" w:rsidRPr="00AD0E31" w:rsidRDefault="0008426A" w:rsidP="0028001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sz w:val="18"/>
                <w:szCs w:val="18"/>
              </w:rPr>
              <w:t>(</w:t>
            </w:r>
            <w:r w:rsidRPr="00AD0E31">
              <w:rPr>
                <w:rFonts w:ascii="GHEA Grapalat" w:hAnsi="GHEA Grapalat" w:cs="Sylfaen"/>
                <w:sz w:val="18"/>
                <w:szCs w:val="18"/>
              </w:rPr>
              <w:t>տեխնիկական բնութագիրը</w:t>
            </w:r>
            <w:r w:rsidRPr="00AD0E31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34DE3CE5" w14:textId="3DEA5654" w:rsidR="00E235BD" w:rsidRPr="00AD0E31" w:rsidRDefault="00E235BD" w:rsidP="0028001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EC51" w14:textId="77777777" w:rsidR="0008426A" w:rsidRPr="00AD0E31" w:rsidRDefault="0008426A" w:rsidP="0028001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sz w:val="18"/>
                <w:szCs w:val="18"/>
              </w:rPr>
              <w:t>Չափման</w:t>
            </w:r>
          </w:p>
          <w:p w14:paraId="279CF2BC" w14:textId="13DE81A0" w:rsidR="0008426A" w:rsidRPr="00AD0E31" w:rsidRDefault="00E235BD" w:rsidP="00280013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="0008426A" w:rsidRPr="00AD0E31">
              <w:rPr>
                <w:rFonts w:ascii="GHEA Grapalat" w:hAnsi="GHEA Grapalat" w:cs="Sylfaen"/>
                <w:sz w:val="18"/>
                <w:szCs w:val="18"/>
              </w:rPr>
              <w:t>իավորը</w:t>
            </w:r>
          </w:p>
          <w:p w14:paraId="52C0B212" w14:textId="2EB63A71" w:rsidR="00E235BD" w:rsidRPr="00AD0E31" w:rsidRDefault="00E235BD" w:rsidP="0028001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9966" w14:textId="452D0061" w:rsidR="0008426A" w:rsidRPr="00AD0E31" w:rsidRDefault="0008426A" w:rsidP="0028001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sz w:val="18"/>
                <w:szCs w:val="18"/>
              </w:rPr>
              <w:t>Միավորի</w:t>
            </w:r>
            <w:r w:rsidRPr="00AD0E31">
              <w:rPr>
                <w:rFonts w:ascii="GHEA Grapalat" w:hAnsi="GHEA Grapalat"/>
                <w:sz w:val="18"/>
                <w:szCs w:val="18"/>
              </w:rPr>
              <w:t xml:space="preserve"> գինը  ՀՀ</w:t>
            </w:r>
          </w:p>
          <w:p w14:paraId="6C8437DA" w14:textId="1A48F6C5" w:rsidR="0008426A" w:rsidRPr="00AD0E31" w:rsidRDefault="00E235BD" w:rsidP="00280013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sz w:val="18"/>
                <w:szCs w:val="18"/>
              </w:rPr>
              <w:t>Դ</w:t>
            </w:r>
            <w:r w:rsidR="0008426A" w:rsidRPr="00AD0E31">
              <w:rPr>
                <w:rFonts w:ascii="GHEA Grapalat" w:hAnsi="GHEA Grapalat" w:cs="Sylfaen"/>
                <w:sz w:val="18"/>
                <w:szCs w:val="18"/>
              </w:rPr>
              <w:t>րամ</w:t>
            </w:r>
          </w:p>
          <w:p w14:paraId="088FA667" w14:textId="2CD903C9" w:rsidR="00E235BD" w:rsidRPr="00AD0E31" w:rsidRDefault="00E235BD" w:rsidP="0028001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AD0E31">
              <w:rPr>
                <w:rFonts w:ascii="GHEA Grapalat" w:hAnsi="GHEA Grapalat"/>
                <w:color w:val="000000" w:themeColor="text1"/>
                <w:sz w:val="18"/>
                <w:szCs w:val="18"/>
              </w:rPr>
              <w:t>Цена единицы</w:t>
            </w:r>
          </w:p>
          <w:p w14:paraId="457C43CA" w14:textId="70EA6DD3" w:rsidR="00E235BD" w:rsidRPr="00AD0E31" w:rsidRDefault="00E235BD" w:rsidP="0028001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81C3" w14:textId="77777777" w:rsidR="0008426A" w:rsidRPr="00AD0E31" w:rsidRDefault="0008426A" w:rsidP="0028001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sz w:val="18"/>
                <w:szCs w:val="18"/>
              </w:rPr>
              <w:t>Ընդհանուր</w:t>
            </w:r>
          </w:p>
          <w:p w14:paraId="4B02A7E1" w14:textId="5A9D0CC9" w:rsidR="0008426A" w:rsidRPr="00AD0E31" w:rsidRDefault="00E235BD" w:rsidP="00280013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sz w:val="18"/>
                <w:szCs w:val="18"/>
              </w:rPr>
              <w:t>Ք</w:t>
            </w:r>
            <w:r w:rsidR="0008426A" w:rsidRPr="00AD0E31">
              <w:rPr>
                <w:rFonts w:ascii="GHEA Grapalat" w:hAnsi="GHEA Grapalat" w:cs="Sylfaen"/>
                <w:sz w:val="18"/>
                <w:szCs w:val="18"/>
              </w:rPr>
              <w:t>անակը</w:t>
            </w:r>
          </w:p>
          <w:p w14:paraId="2B1BE677" w14:textId="68CF4A8B" w:rsidR="00E235BD" w:rsidRPr="00AD0E31" w:rsidRDefault="00E235BD" w:rsidP="0028001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Общее количество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AB46" w14:textId="613451CB" w:rsidR="00E235BD" w:rsidRPr="00AD0E31" w:rsidRDefault="00E235BD" w:rsidP="0028001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AD0E3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Գումար</w:t>
            </w:r>
            <w:r w:rsidRPr="00AD0E3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ը</w:t>
            </w:r>
            <w:r w:rsidRPr="00AD0E31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դրամ</w:t>
            </w:r>
          </w:p>
          <w:p w14:paraId="090D8DE0" w14:textId="77777777" w:rsidR="00E235BD" w:rsidRPr="00AD0E31" w:rsidRDefault="00E235BD" w:rsidP="0028001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0BB451F1" w14:textId="68087E26" w:rsidR="0008426A" w:rsidRPr="00AD0E31" w:rsidRDefault="00E235BD" w:rsidP="0028001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color w:val="000000" w:themeColor="text1"/>
                <w:sz w:val="18"/>
                <w:szCs w:val="18"/>
              </w:rPr>
              <w:t>Цена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5110" w14:textId="241E653C" w:rsidR="0008426A" w:rsidRPr="00AD0E31" w:rsidRDefault="0008426A" w:rsidP="00280013">
            <w:pPr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sz w:val="18"/>
                <w:szCs w:val="18"/>
              </w:rPr>
              <w:t>Մատակարարման</w:t>
            </w:r>
            <w:r w:rsidR="00E235BD" w:rsidRPr="00AD0E31">
              <w:rPr>
                <w:rFonts w:ascii="GHEA Grapalat" w:hAnsi="GHEA Grapalat"/>
                <w:color w:val="000000" w:themeColor="text1"/>
                <w:sz w:val="18"/>
                <w:szCs w:val="18"/>
              </w:rPr>
              <w:t>/ Поставка</w:t>
            </w:r>
          </w:p>
        </w:tc>
      </w:tr>
      <w:tr w:rsidR="00554C80" w:rsidRPr="009E375F" w14:paraId="11BA638E" w14:textId="77777777" w:rsidTr="00554C80">
        <w:trPr>
          <w:cantSplit/>
          <w:trHeight w:val="1079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7B9A" w14:textId="77777777" w:rsidR="00554C80" w:rsidRPr="009E375F" w:rsidRDefault="00554C80" w:rsidP="00280013">
            <w:pPr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87D51" w14:textId="77777777" w:rsidR="00554C80" w:rsidRPr="00AD0E31" w:rsidRDefault="00554C80" w:rsidP="00280013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C5303" w14:textId="77777777" w:rsidR="00554C80" w:rsidRPr="00AD0E31" w:rsidRDefault="00554C80" w:rsidP="00280013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519D" w14:textId="77777777" w:rsidR="00554C80" w:rsidRPr="00AD0E31" w:rsidRDefault="00554C80" w:rsidP="00280013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CBE5D" w14:textId="77777777" w:rsidR="00554C80" w:rsidRPr="00AD0E31" w:rsidRDefault="00554C80" w:rsidP="002800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D6D1" w14:textId="77777777" w:rsidR="00554C80" w:rsidRPr="00AD0E31" w:rsidRDefault="00554C80" w:rsidP="002800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F262" w14:textId="77777777" w:rsidR="00554C80" w:rsidRPr="00AD0E31" w:rsidRDefault="00554C80" w:rsidP="002800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6727" w14:textId="77777777" w:rsidR="00554C80" w:rsidRPr="00AD0E31" w:rsidRDefault="00554C80" w:rsidP="002800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9758F" w14:textId="77777777" w:rsidR="00554C80" w:rsidRPr="00AD0E31" w:rsidRDefault="00554C80" w:rsidP="0028001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</w:p>
          <w:p w14:paraId="4173C787" w14:textId="2FE37E18" w:rsidR="00554C80" w:rsidRPr="00AD0E31" w:rsidRDefault="00554C80" w:rsidP="002800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Сроки</w:t>
            </w:r>
          </w:p>
        </w:tc>
      </w:tr>
      <w:tr w:rsidR="00554C80" w:rsidRPr="00AD0E31" w14:paraId="552D1143" w14:textId="77777777" w:rsidTr="00554C80">
        <w:trPr>
          <w:cantSplit/>
          <w:trHeight w:val="8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A0C70" w14:textId="77777777" w:rsidR="00554C80" w:rsidRPr="00874E4D" w:rsidRDefault="00554C80" w:rsidP="00706C7E">
            <w:pPr>
              <w:jc w:val="center"/>
              <w:rPr>
                <w:rFonts w:ascii="GHEA Grapalat" w:hAnsi="GHEA Grapalat"/>
                <w:iCs/>
                <w:sz w:val="18"/>
                <w:szCs w:val="18"/>
                <w:highlight w:val="green"/>
              </w:rPr>
            </w:pPr>
            <w:r w:rsidRPr="00874E4D">
              <w:rPr>
                <w:rFonts w:ascii="GHEA Grapalat" w:hAnsi="GHEA Grapalat"/>
                <w:iCs/>
                <w:sz w:val="18"/>
                <w:szCs w:val="18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BF3F6" w14:textId="77777777" w:rsidR="00554C80" w:rsidRPr="00AD0E31" w:rsidRDefault="00554C80" w:rsidP="00706C7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  <w:r w:rsidRPr="00AD0E31">
              <w:rPr>
                <w:rFonts w:ascii="GHEA Grapalat" w:hAnsi="GHEA Grapalat" w:cs="Arial CYR"/>
                <w:sz w:val="18"/>
                <w:szCs w:val="18"/>
                <w:lang w:val="en-US"/>
              </w:rPr>
              <w:t>09411710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9B04F4" w14:textId="77777777" w:rsidR="00554C80" w:rsidRPr="00AD0E31" w:rsidRDefault="00554C80" w:rsidP="00706C7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AD0E31">
              <w:rPr>
                <w:rFonts w:ascii="GHEA Grapalat" w:hAnsi="GHEA Grapalat" w:cs="Arial CYR"/>
                <w:sz w:val="18"/>
                <w:szCs w:val="18"/>
                <w:lang w:val="en-US"/>
              </w:rPr>
              <w:t>Բնական</w:t>
            </w:r>
            <w:proofErr w:type="spellEnd"/>
            <w:r w:rsidRPr="00AD0E31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D0E31">
              <w:rPr>
                <w:rFonts w:ascii="GHEA Grapalat" w:hAnsi="GHEA Grapalat" w:cs="Arial CYR"/>
                <w:sz w:val="18"/>
                <w:szCs w:val="18"/>
                <w:lang w:val="en-US"/>
              </w:rPr>
              <w:t>սեղմված</w:t>
            </w:r>
            <w:proofErr w:type="spellEnd"/>
            <w:r w:rsidRPr="00AD0E31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D0E31">
              <w:rPr>
                <w:rFonts w:ascii="GHEA Grapalat" w:hAnsi="GHEA Grapalat" w:cs="Arial CYR"/>
                <w:sz w:val="18"/>
                <w:szCs w:val="18"/>
                <w:lang w:val="en-US"/>
              </w:rPr>
              <w:t>գազ</w:t>
            </w:r>
            <w:proofErr w:type="spellEnd"/>
          </w:p>
          <w:p w14:paraId="7819BD49" w14:textId="77777777" w:rsidR="00554C80" w:rsidRPr="00AD0E31" w:rsidRDefault="00554C80" w:rsidP="00706C7E">
            <w:pPr>
              <w:jc w:val="center"/>
              <w:rPr>
                <w:rFonts w:ascii="GHEA Grapalat" w:eastAsia="Times New Roman" w:hAnsi="GHEA Grapalat" w:cs="Arial CYR"/>
                <w:sz w:val="18"/>
                <w:szCs w:val="18"/>
              </w:rPr>
            </w:pPr>
            <w:r w:rsidRPr="00AD0E31">
              <w:rPr>
                <w:rFonts w:ascii="GHEA Grapalat" w:hAnsi="GHEA Grapalat" w:cs="Arial"/>
                <w:sz w:val="18"/>
                <w:szCs w:val="18"/>
              </w:rPr>
              <w:t>Природный сжатый газ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5F247" w14:textId="77777777" w:rsidR="00554C80" w:rsidRPr="00874E4D" w:rsidRDefault="00554C80" w:rsidP="00280013">
            <w:pPr>
              <w:tabs>
                <w:tab w:val="left" w:pos="1186"/>
              </w:tabs>
              <w:rPr>
                <w:rFonts w:ascii="GHEA Grapalat" w:hAnsi="GHEA Grapalat" w:cs="TimesArmenianPSMT"/>
                <w:sz w:val="18"/>
                <w:szCs w:val="18"/>
                <w:lang w:eastAsia="en-US"/>
              </w:rPr>
            </w:pPr>
            <w:r w:rsidRPr="00AD0E31">
              <w:rPr>
                <w:rFonts w:ascii="GHEA Grapalat" w:hAnsi="GHEA Grapalat" w:cs="TimesArmenianPSMT"/>
                <w:sz w:val="18"/>
                <w:szCs w:val="18"/>
                <w:lang w:eastAsia="en-US"/>
              </w:rPr>
              <w:t xml:space="preserve">Գազ մեթան, տրանսպորտային միջոցների ներքին այրման շարժիչներում որպես վառելիք օգտագործելու համար, որը ստացվում է ԱԳԼՃԿ-ների տեխնոլոգիական պրոցեսների իրար հաջորդող գազի մշակման մի քանի փուլից` խառնուրդի մաքրում, խոնավության և այլ աղտոտիչների հեռացում ու սեղմում, որը չի նախատեսում բաղադրիչների բաղադրության փոփոխություն, գլանոթի լիցքավորման ընթացքում  բնական գազի կոմպրեսացված վառելիքի ավելցուկ, ճնշումը պետք է համապատասխանի ԱԳԼՃԿ-ի և լիցքավորվող գազագլանոթային միջոցների տեխնիկական պայմաններին և չպետք է գերազանցի 19.6 ՄՊա ճնշման սահմանը, գլանոթ լիցքավորվող  գազի ջերմաստիճանը կարող է բարձր լինել շրջապատող միջավայրի ջերմաստիճանից ոչ ավել, քան 15ºC, ստանդարտը` ԳՕՍՏ 27577-87, պայմանական նշանները``&lt;&lt;հրավտանգ&gt;&gt;, անվտանգությունը` հրավտանգ, </w:t>
            </w:r>
            <w:r w:rsidRPr="00AD0E31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AD0E31">
              <w:rPr>
                <w:rFonts w:ascii="GHEA Grapalat" w:hAnsi="GHEA Grapalat" w:cs="TimesArmenianPSMT"/>
                <w:sz w:val="18"/>
                <w:szCs w:val="18"/>
                <w:lang w:eastAsia="en-US"/>
              </w:rPr>
              <w:t>պայթունավտանգ, մատակարարումը` կտրոնային, ՀՀ ողջ տարածքում։</w:t>
            </w:r>
            <w:r w:rsidRPr="00AD0E31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AD0E31">
              <w:rPr>
                <w:rFonts w:ascii="GHEA Grapalat" w:hAnsi="GHEA Grapalat" w:cs="TimesArmenianPSMT"/>
                <w:sz w:val="18"/>
                <w:szCs w:val="18"/>
                <w:lang w:eastAsia="en-US"/>
              </w:rPr>
              <w:t xml:space="preserve">Լցակայանի  ելքը և մուտքը պետք է լինեն  անվտանգ,  համաձայն երթևեկության կանոնների պահանջներին:           </w:t>
            </w:r>
            <w:r w:rsidRPr="00874E4D">
              <w:rPr>
                <w:rFonts w:ascii="GHEA Grapalat" w:hAnsi="GHEA Grapalat" w:cs="TimesArmenianPSMT"/>
                <w:sz w:val="18"/>
                <w:szCs w:val="18"/>
                <w:lang w:eastAsia="en-US"/>
              </w:rPr>
              <w:t xml:space="preserve">                                        </w:t>
            </w:r>
          </w:p>
          <w:p w14:paraId="3B16D50D" w14:textId="501644B0" w:rsidR="00554C80" w:rsidRPr="00AD0E31" w:rsidRDefault="00554C80" w:rsidP="00280013">
            <w:pPr>
              <w:tabs>
                <w:tab w:val="left" w:pos="1186"/>
              </w:tabs>
              <w:rPr>
                <w:rFonts w:ascii="GHEA Grapalat" w:hAnsi="GHEA Grapalat" w:cs="TimesArmenianPSMT"/>
                <w:sz w:val="18"/>
                <w:szCs w:val="18"/>
                <w:lang w:eastAsia="en-US"/>
              </w:rPr>
            </w:pPr>
            <w:r w:rsidRPr="00AD0E31">
              <w:rPr>
                <w:rFonts w:ascii="GHEA Grapalat" w:hAnsi="GHEA Grapalat" w:cs="TimesArmenianPSMT"/>
                <w:sz w:val="18"/>
                <w:szCs w:val="18"/>
                <w:lang w:eastAsia="en-US"/>
              </w:rPr>
              <w:t xml:space="preserve">Газ метан, предназначенный для использования в  двигателях внутреннего сгорания транспортных средствах в качестве топлива, получаемого в результате нескольких стадий обработки газа, за которыми следуют технологические процессы автогазо-заправочной станции: очистка смеси, удаление влаги и других загрязняющих веществ и отсутствие составляющих компонентов, - избыточное давление сжатого природного газа во время эксплуатации должно соответствовать техническим требованиям  автогазо-заправочной станции и перезаряжаемых газовых баллонов и не должно превышать </w:t>
            </w:r>
            <w:r w:rsidRPr="00AD0E31">
              <w:rPr>
                <w:rFonts w:ascii="GHEA Grapalat" w:hAnsi="GHEA Grapalat" w:cs="TimesArmenianPSMT"/>
                <w:sz w:val="18"/>
                <w:szCs w:val="18"/>
                <w:lang w:eastAsia="en-US"/>
              </w:rPr>
              <w:lastRenderedPageBreak/>
              <w:t>предельное давление 19,6 МПа; Температура  заправочных дымовых газов может быть выше температуры окружающей среды выше 15º</w:t>
            </w:r>
            <w:r w:rsidRPr="00AD0E31">
              <w:rPr>
                <w:rFonts w:ascii="GHEA Grapalat" w:hAnsi="GHEA Grapalat" w:cs="TimesArmenianPSMT"/>
                <w:sz w:val="18"/>
                <w:szCs w:val="18"/>
                <w:lang w:val="en-US" w:eastAsia="en-US"/>
              </w:rPr>
              <w:t>C</w:t>
            </w:r>
            <w:r w:rsidRPr="00AD0E31">
              <w:rPr>
                <w:rFonts w:ascii="GHEA Grapalat" w:hAnsi="GHEA Grapalat" w:cs="TimesArmenianPSMT"/>
                <w:sz w:val="18"/>
                <w:szCs w:val="18"/>
                <w:lang w:eastAsia="en-US"/>
              </w:rPr>
              <w:t xml:space="preserve">, стандарт: ГОСТ 27577-87, условные знаки: «огнеопасно», безопасность: пожароопасная, взрывоопасная, снабжение - чеками, из газозаправочных станций </w:t>
            </w:r>
            <w:r w:rsidRPr="00AD0E31">
              <w:rPr>
                <w:sz w:val="18"/>
                <w:szCs w:val="18"/>
              </w:rPr>
              <w:t xml:space="preserve"> </w:t>
            </w:r>
            <w:r w:rsidRPr="00AD0E31">
              <w:rPr>
                <w:rFonts w:ascii="GHEA Grapalat" w:hAnsi="GHEA Grapalat" w:cs="TimesArmenianPSMT"/>
                <w:sz w:val="18"/>
                <w:szCs w:val="18"/>
                <w:lang w:eastAsia="en-US"/>
              </w:rPr>
              <w:t>на всей территории РА</w:t>
            </w:r>
            <w:r w:rsidRPr="00AD0E31">
              <w:rPr>
                <w:rFonts w:ascii="Cambria Math" w:hAnsi="Cambria Math" w:cs="TimesArmenianPSMT"/>
                <w:sz w:val="18"/>
                <w:szCs w:val="18"/>
                <w:lang w:eastAsia="en-US"/>
              </w:rPr>
              <w:t>․</w:t>
            </w:r>
            <w:r w:rsidRPr="00AD0E31">
              <w:rPr>
                <w:rFonts w:ascii="GHEA Grapalat" w:hAnsi="GHEA Grapalat" w:cs="TimesArmenianPSMT"/>
                <w:sz w:val="18"/>
                <w:szCs w:val="18"/>
                <w:lang w:eastAsia="en-US"/>
              </w:rPr>
              <w:t xml:space="preserve"> Выход и вход на заправочную станцию </w:t>
            </w:r>
            <w:r w:rsidRPr="00AD0E31">
              <w:rPr>
                <w:rFonts w:ascii="GHEA Grapalat" w:hAnsi="Cambria Math" w:cs="Cambria Math"/>
                <w:sz w:val="18"/>
                <w:szCs w:val="18"/>
                <w:lang w:eastAsia="en-US"/>
              </w:rPr>
              <w:t>​​</w:t>
            </w:r>
            <w:r w:rsidRPr="00AD0E31">
              <w:rPr>
                <w:rFonts w:ascii="GHEA Grapalat" w:hAnsi="GHEA Grapalat" w:cs="GHEA Grapalat"/>
                <w:sz w:val="18"/>
                <w:szCs w:val="18"/>
                <w:lang w:eastAsia="en-US"/>
              </w:rPr>
              <w:t>должны быть безопасными в соответствии с требованиями правил дорожного движения.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F82C5C" w14:textId="77777777" w:rsidR="00554C80" w:rsidRPr="00AD0E31" w:rsidRDefault="00554C80" w:rsidP="002800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sz w:val="18"/>
                <w:szCs w:val="18"/>
              </w:rPr>
              <w:lastRenderedPageBreak/>
              <w:br/>
            </w:r>
            <w:r w:rsidRPr="00AD0E31">
              <w:rPr>
                <w:rFonts w:ascii="GHEA Grapalat" w:hAnsi="GHEA Grapalat"/>
                <w:sz w:val="18"/>
                <w:szCs w:val="18"/>
              </w:rPr>
              <w:br/>
              <w:t>կգ</w:t>
            </w:r>
          </w:p>
          <w:p w14:paraId="4CCAC10E" w14:textId="77777777" w:rsidR="00554C80" w:rsidRPr="00AD0E31" w:rsidRDefault="00554C80" w:rsidP="002800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5D04D7" w14:textId="77777777" w:rsidR="00554C80" w:rsidRPr="00AD0E31" w:rsidRDefault="00554C80" w:rsidP="002800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sz w:val="18"/>
                <w:szCs w:val="18"/>
              </w:rPr>
              <w:br/>
            </w:r>
            <w:r w:rsidRPr="00AD0E31">
              <w:rPr>
                <w:rFonts w:ascii="GHEA Grapalat" w:hAnsi="GHEA Grapalat"/>
                <w:sz w:val="18"/>
                <w:szCs w:val="18"/>
              </w:rPr>
              <w:br/>
              <w:t>320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08F5BE9" w14:textId="503209DE" w:rsidR="00554C80" w:rsidRPr="00AD0E31" w:rsidRDefault="00554C80" w:rsidP="0008426A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6C5CF23" w14:textId="045F1EED" w:rsidR="00554C80" w:rsidRPr="00AD0E31" w:rsidRDefault="00554C80" w:rsidP="0008426A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/>
                <w:sz w:val="18"/>
                <w:szCs w:val="18"/>
              </w:rPr>
              <w:t>4800000</w:t>
            </w:r>
          </w:p>
        </w:tc>
        <w:tc>
          <w:tcPr>
            <w:tcW w:w="1901" w:type="dxa"/>
            <w:tcBorders>
              <w:top w:val="nil"/>
              <w:left w:val="single" w:sz="4" w:space="0" w:color="auto"/>
            </w:tcBorders>
            <w:textDirection w:val="btLr"/>
          </w:tcPr>
          <w:p w14:paraId="0CBDE87F" w14:textId="77777777" w:rsidR="00554C80" w:rsidRPr="00AD0E31" w:rsidRDefault="00554C80" w:rsidP="00280013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sz w:val="18"/>
                <w:szCs w:val="18"/>
              </w:rPr>
              <w:t>հոկտեմբեր</w:t>
            </w:r>
            <w:r w:rsidRPr="00AD0E31">
              <w:rPr>
                <w:rFonts w:ascii="GHEA Grapalat" w:hAnsi="GHEA Grapalat"/>
                <w:sz w:val="18"/>
                <w:szCs w:val="18"/>
              </w:rPr>
              <w:t xml:space="preserve">  202</w:t>
            </w:r>
            <w:r w:rsidRPr="00AD0E31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  <w:r w:rsidRPr="00AD0E31">
              <w:rPr>
                <w:rFonts w:ascii="GHEA Grapalat" w:hAnsi="GHEA Grapalat" w:cs="Sylfaen"/>
                <w:sz w:val="18"/>
                <w:szCs w:val="18"/>
              </w:rPr>
              <w:t>թ</w:t>
            </w:r>
          </w:p>
          <w:p w14:paraId="1DDA2794" w14:textId="6C8D131F" w:rsidR="00554C80" w:rsidRPr="00AD0E31" w:rsidRDefault="00554C80" w:rsidP="00280013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0E31">
              <w:rPr>
                <w:rFonts w:ascii="GHEA Grapalat" w:hAnsi="GHEA Grapalat" w:cs="Sylfaen"/>
                <w:sz w:val="18"/>
                <w:szCs w:val="18"/>
              </w:rPr>
              <w:t>октябрь 2025 г.</w:t>
            </w:r>
          </w:p>
        </w:tc>
      </w:tr>
    </w:tbl>
    <w:p w14:paraId="1DF0C598" w14:textId="77777777" w:rsidR="00AD0E31" w:rsidRDefault="00AD0E31" w:rsidP="00A34C08">
      <w:pPr>
        <w:rPr>
          <w:rFonts w:ascii="GHEA Grapalat" w:eastAsia="Times New Roman" w:hAnsi="GHEA Grapalat" w:cs="Times New Roman"/>
          <w:b/>
          <w:lang w:val="en-US" w:eastAsia="ru-RU"/>
        </w:rPr>
      </w:pPr>
    </w:p>
    <w:p w14:paraId="23C892B8" w14:textId="1386301F" w:rsidR="00A34C08" w:rsidRPr="00AD0E31" w:rsidRDefault="00A34C08" w:rsidP="00A34C08">
      <w:pPr>
        <w:rPr>
          <w:rFonts w:ascii="GHEA Grapalat" w:eastAsia="Times New Roman" w:hAnsi="GHEA Grapalat" w:cs="Times New Roman"/>
          <w:b/>
          <w:lang w:val="ru-RU" w:eastAsia="ru-RU"/>
        </w:rPr>
      </w:pPr>
      <w:proofErr w:type="spellStart"/>
      <w:r w:rsidRPr="00AD0E31">
        <w:rPr>
          <w:rFonts w:ascii="GHEA Grapalat" w:eastAsia="Times New Roman" w:hAnsi="GHEA Grapalat" w:cs="Times New Roman"/>
          <w:b/>
          <w:lang w:val="en-US" w:eastAsia="ru-RU"/>
        </w:rPr>
        <w:t>Լրացուցիչ</w:t>
      </w:r>
      <w:proofErr w:type="spellEnd"/>
      <w:r w:rsidRPr="00AD0E31">
        <w:rPr>
          <w:rFonts w:ascii="GHEA Grapalat" w:eastAsia="Times New Roman" w:hAnsi="GHEA Grapalat" w:cs="Times New Roman"/>
          <w:b/>
          <w:lang w:val="ru-RU" w:eastAsia="ru-RU"/>
        </w:rPr>
        <w:t xml:space="preserve"> </w:t>
      </w:r>
      <w:proofErr w:type="spellStart"/>
      <w:r w:rsidRPr="00AD0E31">
        <w:rPr>
          <w:rFonts w:ascii="GHEA Grapalat" w:eastAsia="Times New Roman" w:hAnsi="GHEA Grapalat" w:cs="Times New Roman"/>
          <w:b/>
          <w:lang w:val="en-US" w:eastAsia="ru-RU"/>
        </w:rPr>
        <w:t>պայմաններ</w:t>
      </w:r>
      <w:proofErr w:type="spellEnd"/>
      <w:r w:rsidRPr="00AD0E31">
        <w:rPr>
          <w:rFonts w:ascii="GHEA Grapalat" w:eastAsia="Times New Roman" w:hAnsi="GHEA Grapalat" w:cs="Times New Roman"/>
          <w:b/>
          <w:lang w:val="en-US" w:eastAsia="ru-RU"/>
        </w:rPr>
        <w:t>՝</w:t>
      </w:r>
    </w:p>
    <w:p w14:paraId="60B1696B" w14:textId="054933DF" w:rsidR="00A34C08" w:rsidRPr="00A05E00" w:rsidRDefault="00A34C08" w:rsidP="00A34C08">
      <w:pPr>
        <w:pStyle w:val="ad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 w:rsidRPr="00A05E00">
        <w:rPr>
          <w:rFonts w:ascii="GHEA Grapalat" w:hAnsi="GHEA Grapalat" w:cs="Sylfaen"/>
          <w:bCs/>
          <w:lang w:val="pt-BR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 w:cs="Sylfaen"/>
          <w:bCs/>
          <w:lang w:val="pt-BR"/>
        </w:rPr>
        <w:t>1</w:t>
      </w:r>
      <w:r w:rsidRPr="00A05E00">
        <w:rPr>
          <w:rFonts w:ascii="GHEA Grapalat" w:hAnsi="GHEA Grapalat" w:cs="Sylfaen"/>
          <w:bCs/>
          <w:lang w:val="pt-BR"/>
        </w:rPr>
        <w:t>0 աշխատանքային օր</w:t>
      </w:r>
      <w:r>
        <w:rPr>
          <w:rFonts w:ascii="GHEA Grapalat" w:hAnsi="GHEA Grapalat" w:cs="Sylfaen"/>
          <w:bCs/>
        </w:rPr>
        <w:t>։</w:t>
      </w:r>
    </w:p>
    <w:p w14:paraId="11262024" w14:textId="6EB24524" w:rsidR="00A34C08" w:rsidRDefault="00A34C08" w:rsidP="00A34C08">
      <w:pPr>
        <w:pStyle w:val="ad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 w:rsidRPr="00A05E00">
        <w:rPr>
          <w:rFonts w:ascii="GHEA Grapalat" w:hAnsi="GHEA Grapalat" w:cs="Sylfaen"/>
          <w:bCs/>
          <w:lang w:val="pt-BR"/>
        </w:rPr>
        <w:t>Թույլատրելի խա</w:t>
      </w:r>
      <w:r>
        <w:rPr>
          <w:rFonts w:ascii="GHEA Grapalat" w:hAnsi="GHEA Grapalat" w:cs="Sylfaen"/>
          <w:bCs/>
          <w:lang w:val="pt-BR"/>
        </w:rPr>
        <w:t>խ</w:t>
      </w:r>
      <w:r w:rsidRPr="00A05E00">
        <w:rPr>
          <w:rFonts w:ascii="GHEA Grapalat" w:hAnsi="GHEA Grapalat" w:cs="Sylfaen"/>
          <w:bCs/>
          <w:lang w:val="pt-BR"/>
        </w:rPr>
        <w:t>տման ժամկետ – 10 օրացուցային օր</w:t>
      </w:r>
      <w:r>
        <w:rPr>
          <w:rFonts w:ascii="GHEA Grapalat" w:hAnsi="GHEA Grapalat" w:cs="Sylfaen"/>
          <w:bCs/>
        </w:rPr>
        <w:t>։</w:t>
      </w:r>
    </w:p>
    <w:p w14:paraId="7EABB8A0" w14:textId="12ADCFFD" w:rsidR="00A34C08" w:rsidRDefault="00A34C08" w:rsidP="00A34C08">
      <w:pPr>
        <w:pStyle w:val="ad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="Sylfaen"/>
          <w:bCs/>
        </w:rPr>
        <w:t>յ</w:t>
      </w:r>
      <w:r>
        <w:rPr>
          <w:rFonts w:ascii="GHEA Grapalat" w:hAnsi="GHEA Grapalat" w:cs="Sylfaen"/>
          <w:bCs/>
          <w:lang w:val="pt-BR"/>
        </w:rPr>
        <w:t>եկտային և անցագրային ռեժիմի բոլոր պահանջները</w:t>
      </w:r>
      <w:r>
        <w:rPr>
          <w:rFonts w:ascii="GHEA Grapalat" w:hAnsi="GHEA Grapalat" w:cs="Sylfaen"/>
          <w:bCs/>
        </w:rPr>
        <w:t>։</w:t>
      </w:r>
    </w:p>
    <w:p w14:paraId="1CD6D122" w14:textId="65F8A26A" w:rsidR="00A34C08" w:rsidRPr="00A34C08" w:rsidRDefault="00A34C08" w:rsidP="00A34C08">
      <w:pPr>
        <w:pStyle w:val="ad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Մատակարարը պետք է ապրանքը մատակարար</w:t>
      </w:r>
      <w:r w:rsidR="00577316">
        <w:rPr>
          <w:rFonts w:ascii="GHEA Grapalat" w:hAnsi="GHEA Grapalat" w:cs="Sylfaen"/>
          <w:bCs/>
        </w:rPr>
        <w:t>ե</w:t>
      </w:r>
      <w:r>
        <w:rPr>
          <w:rFonts w:ascii="GHEA Grapalat" w:hAnsi="GHEA Grapalat" w:cs="Sylfaen"/>
          <w:bCs/>
          <w:lang w:val="pt-BR"/>
        </w:rPr>
        <w:t>լուց նվազագույնը մեկ աշխատանքային օր առաջ պայմանագրի կառավարչին տեղեկացնել մատակարարման վերաբերյալ, մատակարարումը կարող է իրականացնել աշխատանքային օրվա ընթացքում ժամը 9</w:t>
      </w:r>
      <w:r w:rsidRPr="00A34C08">
        <w:rPr>
          <w:rFonts w:ascii="GHEA Grapalat" w:hAnsi="GHEA Grapalat" w:cs="Sylfaen"/>
          <w:bCs/>
          <w:vertAlign w:val="superscript"/>
          <w:lang w:val="pt-BR"/>
        </w:rPr>
        <w:t>00</w:t>
      </w:r>
      <w:r>
        <w:rPr>
          <w:rFonts w:ascii="GHEA Grapalat" w:hAnsi="GHEA Grapalat" w:cs="Sylfaen"/>
          <w:bCs/>
        </w:rPr>
        <w:t>-</w:t>
      </w:r>
      <w:r w:rsidR="00791B80">
        <w:rPr>
          <w:rFonts w:ascii="GHEA Grapalat" w:hAnsi="GHEA Grapalat" w:cs="Sylfaen"/>
          <w:bCs/>
        </w:rPr>
        <w:t xml:space="preserve"> </w:t>
      </w:r>
      <w:r>
        <w:rPr>
          <w:rFonts w:ascii="GHEA Grapalat" w:hAnsi="GHEA Grapalat" w:cs="Sylfaen"/>
          <w:bCs/>
          <w:lang w:val="pt-BR"/>
        </w:rPr>
        <w:t>15</w:t>
      </w:r>
      <w:r w:rsidRPr="00A34C08">
        <w:rPr>
          <w:rFonts w:ascii="GHEA Grapalat" w:hAnsi="GHEA Grapalat" w:cs="Sylfaen"/>
          <w:bCs/>
          <w:vertAlign w:val="superscript"/>
          <w:lang w:val="pt-BR"/>
        </w:rPr>
        <w:t>30</w:t>
      </w:r>
      <w:r>
        <w:rPr>
          <w:rFonts w:ascii="GHEA Grapalat" w:hAnsi="GHEA Grapalat" w:cs="Sylfaen"/>
          <w:bCs/>
        </w:rPr>
        <w:t>։</w:t>
      </w:r>
    </w:p>
    <w:p w14:paraId="5A5EF447" w14:textId="16D84ABB" w:rsidR="00A34C08" w:rsidRDefault="00A34C08" w:rsidP="00A34C08">
      <w:pPr>
        <w:pStyle w:val="ad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 w:rsidRPr="00A34C08">
        <w:rPr>
          <w:rFonts w:ascii="GHEA Grapalat" w:hAnsi="GHEA Grapalat" w:cs="Sylfaen"/>
          <w:bCs/>
          <w:lang w:val="pt-BR"/>
        </w:rPr>
        <w:t xml:space="preserve">Բնական սեղմված գազի մատակարարումը </w:t>
      </w:r>
      <w:bookmarkStart w:id="0" w:name="_Hlk207023778"/>
      <w:r w:rsidRPr="00A34C08">
        <w:rPr>
          <w:rFonts w:ascii="GHEA Grapalat" w:hAnsi="GHEA Grapalat" w:cs="Sylfaen"/>
          <w:bCs/>
          <w:lang w:val="pt-BR"/>
        </w:rPr>
        <w:t xml:space="preserve">կատարել համաձայն ձեռք բերված կանխավճարային կտրոնների քանակի </w:t>
      </w:r>
      <w:bookmarkEnd w:id="0"/>
      <w:r w:rsidRPr="00A34C08">
        <w:rPr>
          <w:rFonts w:ascii="GHEA Grapalat" w:hAnsi="GHEA Grapalat" w:cs="Sylfaen"/>
          <w:bCs/>
          <w:lang w:val="pt-BR"/>
        </w:rPr>
        <w:t>և ներկայացված հանձնման</w:t>
      </w:r>
      <w:r w:rsidR="00AD0E31">
        <w:rPr>
          <w:rFonts w:ascii="GHEA Grapalat" w:hAnsi="GHEA Grapalat" w:cs="Sylfaen"/>
          <w:bCs/>
          <w:lang w:val="pt-BR"/>
        </w:rPr>
        <w:t>-</w:t>
      </w:r>
      <w:r w:rsidRPr="00A34C08">
        <w:rPr>
          <w:rFonts w:ascii="GHEA Grapalat" w:hAnsi="GHEA Grapalat" w:cs="Sylfaen"/>
          <w:bCs/>
          <w:lang w:val="pt-BR"/>
        </w:rPr>
        <w:t>ընդունման արձանագրության հիման վրա:</w:t>
      </w:r>
      <w:r w:rsidR="00874E4D">
        <w:rPr>
          <w:rFonts w:ascii="GHEA Grapalat" w:hAnsi="GHEA Grapalat" w:cs="Sylfaen"/>
          <w:bCs/>
          <w:lang w:val="pt-BR"/>
        </w:rPr>
        <w:t xml:space="preserve"> </w:t>
      </w:r>
      <w:r w:rsidR="00874E4D" w:rsidRPr="00874E4D">
        <w:rPr>
          <w:rFonts w:ascii="GHEA Grapalat" w:hAnsi="GHEA Grapalat" w:cs="Sylfaen"/>
          <w:bCs/>
          <w:lang w:val="pt-BR"/>
        </w:rPr>
        <w:t>Գազի կտրոնների պիտանելիության ժամկետը մինչև 2025թ. դեկտեմբեր:</w:t>
      </w:r>
    </w:p>
    <w:p w14:paraId="1463B435" w14:textId="77777777" w:rsidR="00253627" w:rsidRPr="00253627" w:rsidRDefault="00A34C08" w:rsidP="00253627">
      <w:pPr>
        <w:pStyle w:val="ad"/>
        <w:numPr>
          <w:ilvl w:val="0"/>
          <w:numId w:val="1"/>
        </w:numPr>
        <w:spacing w:after="0" w:line="240" w:lineRule="auto"/>
        <w:ind w:left="426" w:hanging="426"/>
        <w:rPr>
          <w:rFonts w:ascii="GHEA Grapalat" w:hAnsi="GHEA Grapalat" w:cs="Sylfaen"/>
          <w:bCs/>
          <w:lang w:val="pt-BR"/>
        </w:rPr>
      </w:pPr>
      <w:r w:rsidRPr="00756E04">
        <w:rPr>
          <w:rFonts w:ascii="GHEA Grapalat" w:hAnsi="GHEA Grapalat" w:cs="Sylfaen"/>
          <w:bCs/>
          <w:lang w:val="pt-BR"/>
        </w:rPr>
        <w:t xml:space="preserve">Պայմանագրի կառավարիչ </w:t>
      </w:r>
      <w:r>
        <w:rPr>
          <w:rFonts w:ascii="GHEA Grapalat" w:hAnsi="GHEA Grapalat" w:cs="Sylfaen"/>
          <w:bCs/>
          <w:lang w:val="en-US"/>
        </w:rPr>
        <w:t>Մ</w:t>
      </w:r>
      <w:r w:rsidRPr="00756E04">
        <w:rPr>
          <w:rFonts w:ascii="GHEA Grapalat" w:hAnsi="GHEA Grapalat" w:cs="Sylfaen"/>
          <w:bCs/>
          <w:lang w:val="pt-BR"/>
        </w:rPr>
        <w:t>.</w:t>
      </w:r>
      <w:r>
        <w:rPr>
          <w:rFonts w:ascii="GHEA Grapalat" w:hAnsi="GHEA Grapalat" w:cs="Sylfaen"/>
          <w:bCs/>
          <w:lang w:val="pt-BR"/>
        </w:rPr>
        <w:t xml:space="preserve">Կարապետյան </w:t>
      </w:r>
      <w:r w:rsidRPr="00756E04">
        <w:rPr>
          <w:rFonts w:ascii="GHEA Grapalat" w:hAnsi="GHEA Grapalat" w:cs="Sylfaen"/>
          <w:bCs/>
          <w:lang w:val="pt-BR"/>
        </w:rPr>
        <w:t xml:space="preserve"> հեռ. 01028</w:t>
      </w:r>
      <w:r w:rsidRPr="0082094E">
        <w:rPr>
          <w:rFonts w:ascii="GHEA Grapalat" w:hAnsi="GHEA Grapalat" w:cs="Sylfaen"/>
          <w:bCs/>
          <w:lang w:val="pt-BR"/>
        </w:rPr>
        <w:t>3500</w:t>
      </w:r>
      <w:r w:rsidRPr="00756E04">
        <w:rPr>
          <w:rFonts w:ascii="GHEA Grapalat" w:hAnsi="GHEA Grapalat" w:cs="Sylfaen"/>
          <w:bCs/>
          <w:lang w:val="pt-BR"/>
        </w:rPr>
        <w:t xml:space="preserve">, </w:t>
      </w:r>
      <w:r>
        <w:rPr>
          <w:rFonts w:ascii="GHEA Grapalat" w:hAnsi="GHEA Grapalat" w:cs="Sylfaen"/>
          <w:bCs/>
        </w:rPr>
        <w:t>e</w:t>
      </w:r>
      <w:r w:rsidRPr="00756E04">
        <w:rPr>
          <w:rFonts w:ascii="GHEA Grapalat" w:hAnsi="GHEA Grapalat" w:cs="Sylfaen"/>
          <w:bCs/>
          <w:lang w:val="pt-BR"/>
        </w:rPr>
        <w:t xml:space="preserve">mail </w:t>
      </w:r>
      <w:hyperlink r:id="rId7" w:history="1">
        <w:r w:rsidRPr="00B62EB9">
          <w:rPr>
            <w:rStyle w:val="af"/>
            <w:rFonts w:ascii="Sylfaen" w:hAnsi="Sylfaen"/>
          </w:rPr>
          <w:t>mkrtich.karapetyan</w:t>
        </w:r>
        <w:r w:rsidRPr="00B62EB9">
          <w:rPr>
            <w:rStyle w:val="af"/>
            <w:lang w:val="pt-BR"/>
          </w:rPr>
          <w:t>@anpp.am</w:t>
        </w:r>
      </w:hyperlink>
      <w:r>
        <w:rPr>
          <w:rFonts w:ascii="Sylfaen" w:hAnsi="Sylfaen"/>
        </w:rPr>
        <w:t>:</w:t>
      </w:r>
    </w:p>
    <w:p w14:paraId="09C761E7" w14:textId="1AA7047B" w:rsidR="004855C7" w:rsidRPr="00253627" w:rsidRDefault="004855C7" w:rsidP="00253627">
      <w:pPr>
        <w:pStyle w:val="ad"/>
        <w:spacing w:after="0" w:line="240" w:lineRule="auto"/>
        <w:ind w:left="426"/>
        <w:rPr>
          <w:rFonts w:ascii="GHEA Grapalat" w:hAnsi="GHEA Grapalat" w:cs="Sylfaen"/>
          <w:bCs/>
          <w:lang w:val="pt-BR"/>
        </w:rPr>
      </w:pPr>
      <w:r w:rsidRPr="00253627">
        <w:rPr>
          <w:rFonts w:ascii="GHEA Grapalat" w:hAnsi="GHEA Grapalat" w:cs="Sylfaen"/>
          <w:b/>
          <w:lang w:val="pt-BR"/>
        </w:rPr>
        <w:t>Дополнительные условия:</w:t>
      </w:r>
    </w:p>
    <w:p w14:paraId="41038F71" w14:textId="77777777" w:rsidR="004855C7" w:rsidRPr="004855C7" w:rsidRDefault="004855C7" w:rsidP="004855C7">
      <w:pPr>
        <w:pStyle w:val="af0"/>
        <w:numPr>
          <w:ilvl w:val="0"/>
          <w:numId w:val="2"/>
        </w:numPr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</w:pPr>
      <w:r w:rsidRPr="004855C7"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  <w:t>Срок предоставления подписанного акта приёмки-передачи участнику – 10 рабочих дней.</w:t>
      </w:r>
    </w:p>
    <w:p w14:paraId="40A2C88E" w14:textId="77777777" w:rsidR="004855C7" w:rsidRPr="004855C7" w:rsidRDefault="004855C7" w:rsidP="004855C7">
      <w:pPr>
        <w:pStyle w:val="af0"/>
        <w:numPr>
          <w:ilvl w:val="0"/>
          <w:numId w:val="2"/>
        </w:numPr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</w:pPr>
      <w:r w:rsidRPr="004855C7"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  <w:t>Допустимый срок нарушения – 10 календарных дней.</w:t>
      </w:r>
    </w:p>
    <w:p w14:paraId="3FF4B5A5" w14:textId="77777777" w:rsidR="004855C7" w:rsidRPr="004855C7" w:rsidRDefault="004855C7" w:rsidP="004855C7">
      <w:pPr>
        <w:pStyle w:val="af0"/>
        <w:numPr>
          <w:ilvl w:val="0"/>
          <w:numId w:val="2"/>
        </w:numPr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</w:pPr>
      <w:r w:rsidRPr="004855C7"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  <w:t>Исполнитель обязан соблюдать все требования внутреннего объекта и пропускного режима, действующие на АЭС.</w:t>
      </w:r>
    </w:p>
    <w:p w14:paraId="29E94E6A" w14:textId="7358265A" w:rsidR="004855C7" w:rsidRPr="004855C7" w:rsidRDefault="004855C7" w:rsidP="004855C7">
      <w:pPr>
        <w:pStyle w:val="af0"/>
        <w:numPr>
          <w:ilvl w:val="0"/>
          <w:numId w:val="2"/>
        </w:numPr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</w:pPr>
      <w:r w:rsidRPr="004855C7"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  <w:t>Поставщик должен уведомить управляющего договором о поставке не менее чем за один рабочий день до осуществления поставки. Поставка может осуществляться в рабочие дни с</w:t>
      </w:r>
      <w:r w:rsidR="000B56CD">
        <w:rPr>
          <w:rFonts w:ascii="GHEA Grapalat" w:eastAsiaTheme="minorEastAsia" w:hAnsi="GHEA Grapalat" w:cs="Sylfaen"/>
          <w:bCs/>
          <w:sz w:val="22"/>
          <w:szCs w:val="22"/>
          <w:lang w:val="hy-AM" w:eastAsia="hy-AM"/>
        </w:rPr>
        <w:t xml:space="preserve"> </w:t>
      </w:r>
      <w:r w:rsidRPr="004855C7"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  <w:t>9</w:t>
      </w:r>
      <w:r w:rsidRPr="000B56CD">
        <w:rPr>
          <w:rFonts w:ascii="GHEA Grapalat" w:eastAsiaTheme="minorEastAsia" w:hAnsi="GHEA Grapalat" w:cs="Sylfaen"/>
          <w:bCs/>
          <w:sz w:val="22"/>
          <w:szCs w:val="22"/>
          <w:vertAlign w:val="superscript"/>
          <w:lang w:val="pt-BR" w:eastAsia="hy-AM"/>
        </w:rPr>
        <w:t>00</w:t>
      </w:r>
      <w:r w:rsidR="000B56CD">
        <w:rPr>
          <w:rFonts w:ascii="GHEA Grapalat" w:eastAsiaTheme="minorEastAsia" w:hAnsi="GHEA Grapalat" w:cs="Sylfaen"/>
          <w:bCs/>
          <w:sz w:val="22"/>
          <w:szCs w:val="22"/>
          <w:lang w:val="hy-AM" w:eastAsia="hy-AM"/>
        </w:rPr>
        <w:t>-</w:t>
      </w:r>
      <w:r w:rsidRPr="004855C7"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  <w:t>15</w:t>
      </w:r>
      <w:r w:rsidRPr="000B56CD">
        <w:rPr>
          <w:rFonts w:ascii="GHEA Grapalat" w:eastAsiaTheme="minorEastAsia" w:hAnsi="GHEA Grapalat" w:cs="Sylfaen"/>
          <w:bCs/>
          <w:sz w:val="22"/>
          <w:szCs w:val="22"/>
          <w:vertAlign w:val="superscript"/>
          <w:lang w:val="pt-BR" w:eastAsia="hy-AM"/>
        </w:rPr>
        <w:t>30</w:t>
      </w:r>
      <w:r w:rsidRPr="004855C7"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  <w:t>.</w:t>
      </w:r>
    </w:p>
    <w:p w14:paraId="7671F951" w14:textId="77777777" w:rsidR="004855C7" w:rsidRPr="004855C7" w:rsidRDefault="004855C7" w:rsidP="004855C7">
      <w:pPr>
        <w:pStyle w:val="af0"/>
        <w:numPr>
          <w:ilvl w:val="0"/>
          <w:numId w:val="2"/>
        </w:numPr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</w:pPr>
      <w:r w:rsidRPr="004855C7"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  <w:t>Поставка природного сжатого газа осуществляется на основании количества приобретённых предоплаченных талонов и представленного акта приёмки-передачи. Срок действия талонов на газ – до декабря 2025 года.</w:t>
      </w:r>
    </w:p>
    <w:p w14:paraId="0D769D34" w14:textId="77777777" w:rsidR="004855C7" w:rsidRPr="004855C7" w:rsidRDefault="004855C7" w:rsidP="004855C7">
      <w:pPr>
        <w:pStyle w:val="af0"/>
        <w:numPr>
          <w:ilvl w:val="0"/>
          <w:numId w:val="2"/>
        </w:numPr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</w:pPr>
      <w:r w:rsidRPr="004855C7">
        <w:rPr>
          <w:rFonts w:ascii="GHEA Grapalat" w:eastAsiaTheme="minorEastAsia" w:hAnsi="GHEA Grapalat" w:cs="Sylfaen"/>
          <w:bCs/>
          <w:sz w:val="22"/>
          <w:szCs w:val="22"/>
          <w:lang w:val="pt-BR" w:eastAsia="hy-AM"/>
        </w:rPr>
        <w:t>Управляющий договором – М. Карапетян, тел. 010283500, email: mkrtich.karapetyan@anpp.am.</w:t>
      </w:r>
    </w:p>
    <w:sectPr w:rsidR="004855C7" w:rsidRPr="004855C7" w:rsidSect="0008426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1BF4E" w14:textId="77777777" w:rsidR="00270436" w:rsidRDefault="00270436" w:rsidP="00124722">
      <w:pPr>
        <w:spacing w:after="0" w:line="240" w:lineRule="auto"/>
      </w:pPr>
      <w:r>
        <w:separator/>
      </w:r>
    </w:p>
  </w:endnote>
  <w:endnote w:type="continuationSeparator" w:id="0">
    <w:p w14:paraId="2721FCF1" w14:textId="77777777" w:rsidR="00270436" w:rsidRDefault="00270436" w:rsidP="0012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CYR">
    <w:altName w:val="Arial Unicode M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6AAB4" w14:textId="77777777" w:rsidR="00270436" w:rsidRDefault="00270436" w:rsidP="00124722">
      <w:pPr>
        <w:spacing w:after="0" w:line="240" w:lineRule="auto"/>
      </w:pPr>
      <w:r>
        <w:separator/>
      </w:r>
    </w:p>
  </w:footnote>
  <w:footnote w:type="continuationSeparator" w:id="0">
    <w:p w14:paraId="4A1771F0" w14:textId="77777777" w:rsidR="00270436" w:rsidRDefault="00270436" w:rsidP="00124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41FC3"/>
    <w:multiLevelType w:val="multilevel"/>
    <w:tmpl w:val="7E1C7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26A"/>
    <w:rsid w:val="0008426A"/>
    <w:rsid w:val="000B56CD"/>
    <w:rsid w:val="00124722"/>
    <w:rsid w:val="00253627"/>
    <w:rsid w:val="00270436"/>
    <w:rsid w:val="00280013"/>
    <w:rsid w:val="00282694"/>
    <w:rsid w:val="00382F5A"/>
    <w:rsid w:val="004855C7"/>
    <w:rsid w:val="004F7D0D"/>
    <w:rsid w:val="00523C8C"/>
    <w:rsid w:val="00554C80"/>
    <w:rsid w:val="00577316"/>
    <w:rsid w:val="0066295F"/>
    <w:rsid w:val="00674C7B"/>
    <w:rsid w:val="00791B80"/>
    <w:rsid w:val="00874E4D"/>
    <w:rsid w:val="00945E8C"/>
    <w:rsid w:val="009634D9"/>
    <w:rsid w:val="00A34C08"/>
    <w:rsid w:val="00AD0E31"/>
    <w:rsid w:val="00CB1A58"/>
    <w:rsid w:val="00E235BD"/>
    <w:rsid w:val="00E80E95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77262"/>
  <w15:chartTrackingRefBased/>
  <w15:docId w15:val="{D526C260-A93A-4B76-AE64-2AAEF69F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26A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26A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12472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2472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24722"/>
    <w:rPr>
      <w:rFonts w:eastAsiaTheme="minorEastAsia"/>
      <w:sz w:val="20"/>
      <w:szCs w:val="20"/>
      <w:lang w:val="hy-AM" w:eastAsia="hy-AM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2472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24722"/>
    <w:rPr>
      <w:rFonts w:eastAsiaTheme="minorEastAsia"/>
      <w:b/>
      <w:bCs/>
      <w:sz w:val="20"/>
      <w:szCs w:val="20"/>
      <w:lang w:val="hy-AM" w:eastAsia="hy-AM"/>
    </w:rPr>
  </w:style>
  <w:style w:type="paragraph" w:styleId="a9">
    <w:name w:val="header"/>
    <w:basedOn w:val="a"/>
    <w:link w:val="aa"/>
    <w:uiPriority w:val="99"/>
    <w:unhideWhenUsed/>
    <w:rsid w:val="001247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4722"/>
    <w:rPr>
      <w:rFonts w:eastAsiaTheme="minorEastAsia"/>
      <w:lang w:val="hy-AM" w:eastAsia="hy-AM"/>
    </w:rPr>
  </w:style>
  <w:style w:type="paragraph" w:styleId="ab">
    <w:name w:val="footer"/>
    <w:basedOn w:val="a"/>
    <w:link w:val="ac"/>
    <w:uiPriority w:val="99"/>
    <w:unhideWhenUsed/>
    <w:rsid w:val="001247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4722"/>
    <w:rPr>
      <w:rFonts w:eastAsiaTheme="minorEastAsia"/>
      <w:lang w:val="hy-AM" w:eastAsia="hy-AM"/>
    </w:rPr>
  </w:style>
  <w:style w:type="paragraph" w:styleId="ad">
    <w:name w:val="List Paragraph"/>
    <w:basedOn w:val="a"/>
    <w:link w:val="ae"/>
    <w:qFormat/>
    <w:rsid w:val="00A34C08"/>
    <w:pPr>
      <w:ind w:left="720"/>
      <w:contextualSpacing/>
    </w:pPr>
  </w:style>
  <w:style w:type="character" w:customStyle="1" w:styleId="ae">
    <w:name w:val="Абзац списка Знак"/>
    <w:link w:val="ad"/>
    <w:locked/>
    <w:rsid w:val="00A34C08"/>
    <w:rPr>
      <w:rFonts w:eastAsiaTheme="minorEastAsia"/>
      <w:lang w:val="hy-AM" w:eastAsia="hy-AM"/>
    </w:rPr>
  </w:style>
  <w:style w:type="character" w:styleId="af">
    <w:name w:val="Hyperlink"/>
    <w:basedOn w:val="a0"/>
    <w:uiPriority w:val="99"/>
    <w:unhideWhenUsed/>
    <w:rsid w:val="00A34C08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48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Strong"/>
    <w:basedOn w:val="a0"/>
    <w:uiPriority w:val="22"/>
    <w:qFormat/>
    <w:rsid w:val="004855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krtich.karapetyan@anpp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13</cp:revision>
  <dcterms:created xsi:type="dcterms:W3CDTF">2025-08-25T06:40:00Z</dcterms:created>
  <dcterms:modified xsi:type="dcterms:W3CDTF">2025-08-26T06:43:00Z</dcterms:modified>
</cp:coreProperties>
</file>