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Բնական սեղմված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Բնական սեղմված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Բնական սեղմված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Բնական սեղմված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&lt;&lt;ՀԱԷԿ&gt;&gt;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27577-87, պայմանական նշանները`««հրավտանգ»», անվտանգությունը` հրավտանգ,  պայթունավտանգ, մատակարարումը` կտրոնային, ՀՀ ողջ տարածքում։ Լցակայանի  ելքը և մուտքը պետք է լինեն  անվտանգ,  համաձայն երթևեկության կանոնների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ողջ տարածքում գործող ԱԳԼՃԿ-ից, համաձայն ձեռքբերված կանխավճարային կտրոնների։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