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37,5մլ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դհտ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եռինիտրատ/ նիտրոգլիցերին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լ-թ շնչ. 261մկգ/մլ+ 500մկգ/մլ,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դհտ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դհտ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ֆերմենտատիվ լվացով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N,N-դիդեցիլ-N-մեթիլ-պոլի(օքսիէթիլ) ամոնիումի պորպիոնատ, դիդեցիլ դիմեթիլ ամոնիումի քլորիդ, ֆերմենտների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պոլիհեքսամեթիլենգուանիդինի հիդրոքլորիդ, N,N-բիս(3-ամինոպրոպիլ) դոդեցիլամին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միջոցներ/Դենատուրացված էթանոլ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Քլորի լուծվող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դխկ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Պիրացետամի 20%-5մլ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Ռոպիվակային 2մգ/մլ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սուլբակտամ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ցողաշիթ քթի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հ/ք քթի 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37,5մլ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Ազիթրոմիցին(ազիթրոմիցինի դիհիդրատ), azithromycin(azithromycin dihydrate), դեղափոշի ներքին ընունման դեղակախույթի, 200մգ/5մլ  37,5մլ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դհտ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500մգ,ապակե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1000մգ,ապակե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albumin human լուծույթ ն/ե կաթիլաներարկման 200մգ/մլ,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rutoside, ascorbic acid 50մգ+50մգ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apixaban,  թաղանթապատ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ampicillin (ampicillin sodium), sulbactam (sulbactam sodium), դեղափոշի ներարկման լուծույթի 1000մգ+500մգ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դեղափոշի ներքին ընդունման դեղակախույթի, 250մգ/5մլ+ 62,5մգ/5մլ,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դեղափոշի ներարկման լուծույթի 1000մգ+200մգ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bevacizumab խտանյութ կաթիլաներարկման լուծույթի 25մգ/մլ,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(բեթամետազոն դիպրոպիոնատ), բեթամետազոն (բեթամետազոն նատրումական ֆոսֆատ), betametasone (betametasone dipropionat, betametasone sodium phosphat),  դեղակախույթ ներարկման 5մգ/մլ+5մգ/մլ,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եռինիտրատ/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լուծույթ տեղային կիրառման (միկրոհոգնա) 900մգ/գ,  5մլ,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լուծույթ տեղային կիրառման (միկրոհոգնա) 900մգ/գ,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 նատրիում) diclofenac (diclofenac sodium)մոմիկներ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 նատրիում) diclofenac (diclofenac sodium)մոմիկներ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dopamine  խտանյութ կաթիլաներարկման 40մգ/մլ,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Դօքսիլամին  doxylamine դեղահատ15մգ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enoxaparin լուծույթ ներարկման  40մգ/0,4մլ, 0,4մլ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etoposide խտանյութ կաթիլաներարկման լուծույթի 20մգ/մլ,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լ-թ շնչ. 261մկգ/մլ+ 500մկգ/մլ,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մոնոհիդրատ),ֆենոտերոլ(ֆենոտերոլի հիդրոբրոմիդ) լուծույթ շնչառման 261մկգ/մլ+ 500մկգ/մլ,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լուծույթ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5մգ/մլ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(լևոցետիրիզինի դիհիդրոքլորիդ) կաթիլներ ներքին ընդունման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100մկգ/մլ,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դհտ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կաթիլաներարկման լուծույթի, 10մգ/մլ, 45մլ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դհտ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թաղանթապատ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շիճուկ 10000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Е տիպի 10000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ԱԲ,  խտանյութ արտաքին կիրառման լուծույթի 50%, փաթեթավորումը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ֆերմենտատիվ լվացով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միջոցը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մինչև 5լ տարա: Մատակարարման պահին խտանյութի ժամկետի 1/2-ի առկայություն :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խտանյութ 20% , հակակոռոզիոն հավելումներ,կայունացնող նյութեր և այլ օժանդակ բաղադրամասեր: Փաթեթավորումը- 500մլ պոլիէթիլենային տարա:  Գլուտարալդեհիդ 2%  5լիտր աշխատանքային լուծույթը` բազմակի օգտագործման համար, որի պիտանելիության ժամկետը ոչ պակաս, քան  30 օր է: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մինչև 10րոպե: Մանրէազերծման և սպորազերծման տևողությունը  մինչև 60րոպե: Վտանգավորության աստիճանը - 4-րդ դաս: Մատակարարման պահին խտանյութի ժամկետի 1/2-ի առկայություն :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N,N-դիդեցիլ-N-մեթիլ-պոլի(օքսիէթիլ) ամոնիումի պորպիոնատ, դիդեցիլ դիմեթիլ ամոնիումի քլորիդ, ֆերմենտների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ախտահանիչ հեղուկ խտանյութ՝ նախատեսված բժշկական նշանակության գործիքների,էնդոսկոպների՝ նախամանրէազերծումային և էնզիմզտիկ մաքրման համար: Բաղադրությունը-  N,N-դիդեցիլ-N-մեթիլ-պոլի(օքսիէթիլ) ամոնիումի պրոպիոնատ (ՉԱՄ), դիդեցիլ դիմեթիլ ամոնիումի քլորիդ (ՉԱՄ), ֆերմենտների համալիր (լիպազա, ալֆա-ամիլազա, պրոտեազա), ինչպես նաեւ ֆունկցիոնալ բաղադրամասեր՝ ՄԱՆ (մակերեսային ակտիվ նյութեր), ներկանյութ, բուրանյութ, ջուր եւ այլն: Ներկայացվող ապրանքը պետք է պարունակի նաեւ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մինչեւ 0,5%-անոց, ոչ պակաս , քան 200 լիտր աշխատանքային լուծույթ, որը կապահովի հակաբակտերիալ ՝գրամդրական եւ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եւ հակասնկային (այդ թվում` կանդիդա եւ դերմատոֆիտիա, բորբոսասնկեր) ազդեցությունը մինչեւ 5-30 րոպեում (ինչը հաստատված լինի ՀՀ Առողջապահության նախարարության կողմից հաստատված մեթոդական հրահանգներով), ինչպես նաեւ օժտված լինի ակտիվությամբ հատուկ վտանգավոր վարակների (ժանտախտի, խոլերայի, տուլարեմիայի, լեգիոնելոզի) հարուցիչների նկատմամբ: :Աշխատանքային լուծույթի պատրաստման համար պահանջվող ջերմաստիճանը պետք է լինի՝ ոչ պակաս քան 15C-ից մինչեւ ոչ ավել քան 25C-ը:Աշխատանքային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եւ ՀՀ- ում գործող սանիտարական նորմերի՝ հիմք ընդունելով հակաբակտերիալ (ներառյալ տուբերկուլյոզը), հակավիրուսային եւ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պոլիհեքսամեթիլենգուանիդինի հիդրոքլորիդ, N,N-բիս(3-ամինոպրոպիլ) դոդեցիլամին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ախտահանիչ հեղուկ սենքերի մակերեսների,կոշտ գույքի, ռետինե և պոլիպրոպիլենայինգորգերի, ԲՆԱ և սարքերի մակերեսների,լաբորատոր սպասքի,խնամքի պարագաների, բժշկական թափոնների կանխարգելիչ,ընթացիկ և եզրափակիչ  ախտահանման համար; Բաղադրությունը -Դիդեցիլդիմեթիլամոնիումի քլորիդ կամ ալկիլդիմեթիլբենզիլամոնիում քլորիդ; Ախտահանիչ նյութն ունի մանրէասպան ազդեցություն գրամբացասական և գրամդրական մանրէների, (այդ թվում ներհիվանդանոցային վարակների հարուցիչների, տուբերկուլյոզի միկոբակտերիաների), սնկերի (ներառյալ Կանդիդա ցեղի խմորասնկեր), վիրուսների (արտաընդերային հեպատիտներ, ՄԻԱՎ-վարակ) A գրիպի H5N1, H1N1) նկատմամբ: Փաթեթավորումը - 1 լ  ծավալի տարա: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միջոցներ/Դենատուրացված էթանոլ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էթանոլ կամ ալկիլմեթիլբենզիլամոնիումի քլորիդ, իզոպրոպանոլ, ինչպես նաև խոնավեցնող,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 Տոքսիկ չէ, չունի տեղային գրգռող, ազդեցություններ և հոտավետ բաղադրիչներ: Ախտահանիչ նյութն ունի մանրէասպան ազդեցություն գրամբացասական և գրամդրական մանրէների, (այդ թվում ներհիվանդանոցային վարակների հարուցիչների, տուբերկուլյոզի միկոբակտերիաների), սնկերի (ներառյալ Կանդիդա ցեղի խմորասնկեր), վիրուսների (արտաընդերային հեպատիտներ, ՄԻԱՎ-վարակ) A գրիպի H5N1, H1N1) նկատմամբ: Հակամանրէային երկարացված ազդեցությունը պահպանվում է 3 ժամվա ընթացքում:  Փաթեթավորումը - 1 լ  ծավալի տարա: Տարան դոզավորող պոմպով: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Քլորի լուծվող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լուծվող հաբեր Օգտագործվում է տարածքների ախտահանման,ինչպես նաև բժշկական սարքավորումների, հիվանդի խնամքի միջոցների, բժշկական թափոնների ախտահանման համար կամ այլ ախտահանումների: Ունեն  մանրէասպան ազդեցություն գրամբացասական և գրամդրական մանրէների նկատմամբ: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(մակրոգոլ 4000) macrogol (macrogol 4000) դեղափոշի ներքին ընդունման լուծույթի 64գ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Յոդիքանոլ iodixanol լուծույթ ներարկման (320մգ յոդ/մլ),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50մլ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10մլ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(neostigmine methylsulfate) լուծույթ ներարկման, 0.5մգ/մլ,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թաղանթապատ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դխկ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200մգ/5մլ, 90մլ դեղակախույթ 125մլ ապակե շշիկում և պլաստիկե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թաղանթապատ դեղահատ 3500ԱՄ+4200ԱՄ+250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Պիրացետամի 20%-5մլ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progesterone դեղապատիճ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rivaroxaban թաղանթապատ դեղահատ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rivaroxaban թաղանթապատ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Ռոպիվակային 2մգ/մլ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(ռուպիվակայինի հիդրոքլորիդ) ropivacaine (ropivacaine hydrochloride) լուծույթ ներարկման 2մգ/մլ,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 250մլ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suxamethonium iodide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դեղապտիճ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արտաքին կիրառման 40գ: Չափման միավորը կգ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2,5մգ/մլ,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ticagrelor, թաղանթապատ դեղահատ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3մգ/մլ+1մգ/մլ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լուծույթ ն/ե ներարկման, 50մգ/մլ,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թաղանթապատ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cisplatin խտանյութ կաթիլաներարկման խտանյութ կաթիլաներարկման լուծույթի, 1մգ/մլ,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cetirizine (cetirizine dihydrochloride),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cefotaxim (cefotaxim sodium), sulbactam (sulbactam sodium, դեղափոշի ն/ե և մ/մ ներարկման լուծույթի, 1000մգ+500մգ,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նատրիում)cefuroxime (cefuroxime sodium) դեղափոշի ներարկման/կաթիլաներարկման լուծույթի 750մգ,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սպիրտային լուծույթ 0,5%, արտաքին կիրառման, փաթեթավորումը ոչ պակաս 1լիտր և ոչ ավել 5լ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սպիրտային լուծույթ 2%, արտաքին կիրառման, փաթեթավորումը ոչ պակաս 500մլ և ոչ ավել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ցողաշիթ քթի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xylometazoline (xylometazoline hydrochloride), ցողաշիթ քթի, 1մգ/մլ, 10մլ պլաստիկե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հ/ք քթի 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քթի կաթիլներ,0.5մգ/մլ,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100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phenazone, lidocaine (lidocaine hydrochloride) ականջակաթիլ 40մգ/գ+10մգ/գ, 15գ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լուծույթներարկման /ներքինընդունման 2մգ/0,2մլ, 0,2մլամպուլներ և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fluorouracil, լուծույթ ներարկման 50մգ/մլ,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