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ԷԷՀՕ-ԷԱՃԱՊՁԲ-25/7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Էլեկտրաէներգետիկական Համակարգի Օպերատոր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ք.Երևան 0009,Աբովյան 27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«Էլեկտրաէներգետիկական համակարգի օպերատոր» ՓԲԸ-ի  կարիքների համար գրասենյակային աթոռների  ձեռքբերման նպատակով ԷԷՀՕ-ԷԱՃԱՊՁԲ-25/7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 389689  (ներքին հեռախոսահամար` 10)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a.sargsyan@promotion.am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Էլեկտրաէներգետիկական Համակարգի Օպերատոր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ԷԷՀՕ-ԷԱՃԱՊՁԲ-25/7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Էլեկտրաէներգետիկական Համակարգի Օպերատոր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Էլեկտրաէներգետիկական Համակարգի Օպերատոր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«Էլեկտրաէներգետիկական համակարգի օպերատոր» ՓԲԸ-ի  կարիքների համար գրասենյակային աթոռների  ձեռքբերման նպատակով ԷԷՀՕ-ԷԱՃԱՊՁԲ-25/7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Էլեկտրաէներգետիկական Համակարգի Օպերատոր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«Էլեկտրաէներգետիկական համակարգի օպերատոր» ՓԲԸ-ի  կարիքների համար գրասենյակային աթոռների  ձեռքբերման նպատակով ԷԷՀՕ-ԷԱՃԱՊՁԲ-25/7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ԷԷՀՕ-ԷԱՃԱՊՁԲ-25/7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a.sargsyan@promotion.am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«Էլեկտրաէներգետիկական համակարգի օպերատոր» ՓԲԸ-ի  կարիքների համար գրասենյակային աթոռների  ձեռքբերման նպատակով ԷԷՀՕ-ԷԱՃԱՊՁԲ-25/7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աթոռ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2025.09.09.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Էլեկտրաէներգետիկական Համակարգի Օպերատոր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ԷԷՀՕ-ԷԱՃԱՊՁԲ-25/7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ԷԷՀՕ-ԷԱՃԱՊՁԲ-25/7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«ԷԷՀՕ-ԷԱՃԱՊՁԲ-25/7»*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Էլեկտրաէներգետիկական Համակարգի Օպերատոր ՓԲԸ*  (այսուհետ` Պատվիրատու) կողմից կազմակերպված` ԷԷՀՕ-ԷԱՃԱՊՁԲ-25/7*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Էլեկտրաէներգետիկական Համակարգի Օպերատոր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- 01547732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- 2474600497000000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«ԷԷՀՕ-ԷԱՃԱՊՁԲ-25/7»*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Էլեկտրաէներգետիկական Համակարգի Օպերատոր ՓԲԸ*  (այսուհետ` Պատվիրատու) կողմից կազմակերպված` ԷԷՀՕ-ԷԱՃԱՊՁԲ-25/7*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Էլեկտրաէներգետիկական Համակարգի Օպերատոր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- 01547732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- 2474600497000000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«ԷԼԵԿՏՐԱԷՆԵՐԳԵՏԻԿԱԿԱՆ ՀԱՄԱԿԱՐԳԻ ՕՊԵՐԱՏՈՐ»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հոլովակավոր, մետաղյա խաչուկով, ամրակալները մետաղե՝ բարձրակարգ կաշվին փոխարինողով երեսպատված: 
Նստատեղը և թիկնակը 1.5սմ խորության ֆաներայով և առնվազն 8սմ և 5սմ խտության սպունգով, պաստառը բարձրակարգ կաշվին փոխարինող:  
Նստատեղի խորությունը մինչև թիկնակ 55սմ, իսկ լայնությունը 50սմ, նստատեղի բարձրությունը թիկնակից 72սմ: Գույնը՝ սև:
Ապրանքների տեխնիկական բնութագրերում առկա պարամետրերի մասով թույլատրելի է ±5% շեղում:
Ապրանքների մատակարարումը և բեռնաթափումը իրականացնում է մատակարարը ըստ նշված հասցեի և աշխատասենյակի՝ նախապես համաձայնեցնելով Պատվիրատուի հետ:
Պահանջվող աթոռի արտաքին տեսքը ներկայացված է կից բերվող նկարում: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աթոռ` YM090 309
Հոլովակավոր աթոռ ոտքերը հինգ թևանի երկաթյա խաչուկով, արմնկակալները պլասմասե հիմքով, բարձրացնող իջնող, ճոճվող, ֆիքսվող մեխանիզմի հնարավորությամբ:
Նստատեղը և թիկնակը մեկ ընդհանուր 1,5սմ հաստության ֆաներայով և առնվազն 7սմ և 35 խտության սպունգով:Պաստառը կտորե:Նստատեղի խորությունը մինջև թիկնակ 50սմ,թիկնակի բարձրությունը նստատեղից 67սմ:
Գույնը՝ սև:
Ապրանքների տեխնիկական բնութագրերում առկա պարամետրերի մասով թույլատրելի է ±5% շեղում:
Ապրանքների մատակարարումը և բեռնաթափումը իրականացնում է մատակարարը ըստ նշված հասցեի և աշխատասենյակի՝ նախապես համաձայնեցնելով Պատվիրատուի հետ:
Պահանջվող աթոռի արտաքին տեսքը ներկայացված է կից բերվող նկարում: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(բացառությամբ այն դեպքի, երբ ընտրված մասնակիցը համաձայնում է պայմանագիրը կատարել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