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средств для нужд ЗАО «Бердский медицинский центр» BBK-EAChAPDzB-26/04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средств для нужд ЗАО «Бердский медицинский центр» BBK-EAChAPDzB-26/04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средств для нужд ЗАО «Бердский медицинский центр» BBK-EAChAPDzB-26/04</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средств для нужд ЗАО «Бердский медицинский центр» BBK-EAChAPDzB-26/04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4.755</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(hydroxyethyl starchраствор для инфузий, 60мг/мл,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расствор для иньекции, 2850 МЕ АХа/0.3мл; 0,3мл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эноксапарин (эноксапарин натрия), 20 мг/0,2мл, 0,2 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раствор для иньекций 40 мг/0,4мл, 0,4 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гидросульфат) 75мг,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(cholecalcifero) 10мл , капли оральные, 15000 МЕ / мл, 10 мл стеклянной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пероральной суспензии 125 мг / 5 мл + 31,25 мг / 5 мл,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(Azithromycin) таблетки, покрытые пленочной оболочкой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суспензии внутреннего применения. 100мг/5мл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суспензии внутреннего применения. 200мг/5мл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раствор для инфузий, 400мг/250мл; 250мл светонепроницаемый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(Mannitol), раствор для инфузий, 100мг/мл, 500мл пластик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(torasemide)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(гидрохлорид дилтиазема) diltiazem (diltiazem hydrochloride) капсулы с пролонгированным высвобождением 90мг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 гидрихлорида дигидрата) ondansetron (ondansetron hydrochloride dihydrate) расствор для иньекции 2мг/мл,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100мкг/мл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(aluminium hydroxide, magnesium hydroxide) таблетки жевательные 400мг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