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50C50" w14:textId="77777777" w:rsidR="00045DC0" w:rsidRDefault="00045DC0" w:rsidP="00045DC0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6247822" w14:textId="77777777" w:rsidR="005D54A7" w:rsidRDefault="005D54A7" w:rsidP="00045DC0">
      <w:pPr>
        <w:jc w:val="center"/>
        <w:rPr>
          <w:rFonts w:ascii="GHEA Grapalat" w:hAnsi="GHEA Grapalat"/>
          <w:sz w:val="20"/>
          <w:lang w:val="hy-AM"/>
        </w:rPr>
      </w:pPr>
    </w:p>
    <w:p w14:paraId="5FF3F258" w14:textId="0D8D968C" w:rsidR="00045DC0" w:rsidRDefault="00045DC0" w:rsidP="005D54A7">
      <w:pPr>
        <w:jc w:val="center"/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275"/>
        <w:gridCol w:w="1560"/>
        <w:gridCol w:w="3685"/>
        <w:gridCol w:w="567"/>
        <w:gridCol w:w="851"/>
        <w:gridCol w:w="708"/>
        <w:gridCol w:w="851"/>
        <w:gridCol w:w="992"/>
        <w:gridCol w:w="709"/>
        <w:gridCol w:w="2255"/>
      </w:tblGrid>
      <w:tr w:rsidR="00045DC0" w:rsidRPr="005E1F72" w14:paraId="1816932C" w14:textId="77777777" w:rsidTr="005D54A7">
        <w:tc>
          <w:tcPr>
            <w:tcW w:w="15864" w:type="dxa"/>
            <w:gridSpan w:val="12"/>
          </w:tcPr>
          <w:p w14:paraId="6D4F5902" w14:textId="77777777" w:rsidR="00045DC0" w:rsidRPr="005E1F72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5D54A7" w:rsidRPr="0027235A" w14:paraId="0207E343" w14:textId="77777777" w:rsidTr="005D54A7">
        <w:trPr>
          <w:trHeight w:val="219"/>
        </w:trPr>
        <w:tc>
          <w:tcPr>
            <w:tcW w:w="993" w:type="dxa"/>
            <w:vMerge w:val="restart"/>
            <w:vAlign w:val="center"/>
          </w:tcPr>
          <w:p w14:paraId="3518B2C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0F8EAA06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14:paraId="6F1D711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578828B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685" w:type="dxa"/>
            <w:vMerge w:val="restart"/>
            <w:vAlign w:val="center"/>
          </w:tcPr>
          <w:p w14:paraId="1D8ED88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0C14DFE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17DD5664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2147EEC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5FA027D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956" w:type="dxa"/>
            <w:gridSpan w:val="3"/>
            <w:vAlign w:val="center"/>
          </w:tcPr>
          <w:p w14:paraId="1E24BA3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5D54A7" w:rsidRPr="0027235A" w14:paraId="6EA51B9D" w14:textId="77777777" w:rsidTr="00E95723">
        <w:trPr>
          <w:trHeight w:val="1801"/>
        </w:trPr>
        <w:tc>
          <w:tcPr>
            <w:tcW w:w="993" w:type="dxa"/>
            <w:vMerge/>
            <w:vAlign w:val="center"/>
          </w:tcPr>
          <w:p w14:paraId="03A645A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CCBCA81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1247A5D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F7725A0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8EB5992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7D805FE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56A8D7B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3C287F7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8E6F83C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CDBFAF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333F64A8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255" w:type="dxa"/>
            <w:vAlign w:val="center"/>
          </w:tcPr>
          <w:p w14:paraId="220550D5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40FAC003" w14:textId="77777777" w:rsidR="00045DC0" w:rsidRPr="0027235A" w:rsidRDefault="00045DC0" w:rsidP="00D101C4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220CC0" w:rsidRPr="0058087A" w14:paraId="47C5BC2F" w14:textId="77777777" w:rsidTr="007D6B54">
        <w:trPr>
          <w:trHeight w:val="246"/>
        </w:trPr>
        <w:tc>
          <w:tcPr>
            <w:tcW w:w="993" w:type="dxa"/>
            <w:vAlign w:val="bottom"/>
          </w:tcPr>
          <w:p w14:paraId="4F213EC9" w14:textId="77777777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418" w:type="dxa"/>
            <w:vAlign w:val="bottom"/>
          </w:tcPr>
          <w:p w14:paraId="49727C76" w14:textId="7648F961" w:rsidR="00220CC0" w:rsidRPr="00220CC0" w:rsidRDefault="00220CC0" w:rsidP="007D6B5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09132200</w:t>
            </w:r>
          </w:p>
        </w:tc>
        <w:tc>
          <w:tcPr>
            <w:tcW w:w="1275" w:type="dxa"/>
            <w:vAlign w:val="bottom"/>
          </w:tcPr>
          <w:p w14:paraId="481D93BB" w14:textId="0DE06BD4" w:rsidR="00220CC0" w:rsidRPr="0027235A" w:rsidRDefault="00220CC0" w:rsidP="007D6B54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ռեգուլյար</w:t>
            </w:r>
            <w:proofErr w:type="spellEnd"/>
          </w:p>
        </w:tc>
        <w:tc>
          <w:tcPr>
            <w:tcW w:w="1560" w:type="dxa"/>
            <w:vAlign w:val="bottom"/>
          </w:tcPr>
          <w:p w14:paraId="31B9571C" w14:textId="77777777" w:rsidR="00220CC0" w:rsidRPr="00D179A2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5" w:type="dxa"/>
            <w:vAlign w:val="center"/>
          </w:tcPr>
          <w:p w14:paraId="2E4F8F69" w14:textId="39581FD0" w:rsidR="00220CC0" w:rsidRPr="005C7BCF" w:rsidRDefault="00220CC0" w:rsidP="00220CC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7BC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կանոնակարգի»:Մատակարարումը-կտրոնային: Մատակարարը  Բերդ քաղաքում կամ նրա շրջակայքում պետք է ունենա լցակայան կամ համագործակցության պայմանագիր` նման լցակայան ունեցող կազմակերպության հետ: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14:paraId="7A4499AB" w14:textId="2434196B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լիտր</w:t>
            </w:r>
            <w:proofErr w:type="spellEnd"/>
          </w:p>
        </w:tc>
        <w:tc>
          <w:tcPr>
            <w:tcW w:w="851" w:type="dxa"/>
            <w:vAlign w:val="bottom"/>
          </w:tcPr>
          <w:p w14:paraId="34C826CA" w14:textId="77777777" w:rsidR="00220CC0" w:rsidRPr="0027235A" w:rsidRDefault="00220CC0" w:rsidP="00220CC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7D84DBFC" w14:textId="77777777" w:rsidR="00220CC0" w:rsidRPr="0027235A" w:rsidRDefault="00220CC0" w:rsidP="00220CC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1" w:type="dxa"/>
            <w:vAlign w:val="bottom"/>
          </w:tcPr>
          <w:p w14:paraId="6CF8531F" w14:textId="059A3B7F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992" w:type="dxa"/>
            <w:vMerge w:val="restart"/>
          </w:tcPr>
          <w:p w14:paraId="0D99C0C7" w14:textId="77777777" w:rsidR="00220CC0" w:rsidRPr="001D42CB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D42CB">
              <w:rPr>
                <w:rFonts w:ascii="GHEA Grapalat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709" w:type="dxa"/>
            <w:vAlign w:val="bottom"/>
          </w:tcPr>
          <w:p w14:paraId="5E855727" w14:textId="694BA8C9" w:rsidR="00220CC0" w:rsidRPr="001146AF" w:rsidRDefault="00220CC0" w:rsidP="007D6B5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2255" w:type="dxa"/>
            <w:vMerge w:val="restart"/>
          </w:tcPr>
          <w:p w14:paraId="3C6D4A3C" w14:textId="4CC35A26" w:rsidR="00220CC0" w:rsidRPr="00D179A2" w:rsidRDefault="00220CC0" w:rsidP="00220CC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>թ-ի</w:t>
            </w:r>
            <w:r w:rsidR="00D179A2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58087A">
              <w:rPr>
                <w:rFonts w:ascii="Sylfaen" w:hAnsi="Sylfaen"/>
                <w:sz w:val="16"/>
                <w:szCs w:val="16"/>
                <w:lang w:val="hy-AM"/>
              </w:rPr>
              <w:t>հոկտեմբեր</w:t>
            </w:r>
            <w:r w:rsidR="00D179A2" w:rsidRPr="00D179A2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 w:rsidR="0058087A">
              <w:rPr>
                <w:rFonts w:ascii="Sylfaen" w:hAnsi="Sylfaen"/>
                <w:sz w:val="16"/>
                <w:szCs w:val="16"/>
                <w:lang w:val="hy-AM"/>
              </w:rPr>
              <w:t xml:space="preserve">դեկտեմբեր </w:t>
            </w:r>
            <w:r w:rsidR="00D179A2" w:rsidRPr="00D179A2">
              <w:rPr>
                <w:rFonts w:ascii="Sylfaen" w:hAnsi="Sylfaen"/>
                <w:sz w:val="16"/>
                <w:szCs w:val="16"/>
                <w:lang w:val="hy-AM"/>
              </w:rPr>
              <w:t xml:space="preserve">ամիսների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ընթացքում </w:t>
            </w:r>
            <w:r w:rsidRPr="004F6ABB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</w:tr>
      <w:tr w:rsidR="00220CC0" w:rsidRPr="00220CC0" w14:paraId="6E52C5EE" w14:textId="77777777" w:rsidTr="007D6B54">
        <w:trPr>
          <w:trHeight w:val="246"/>
        </w:trPr>
        <w:tc>
          <w:tcPr>
            <w:tcW w:w="993" w:type="dxa"/>
            <w:vAlign w:val="bottom"/>
          </w:tcPr>
          <w:p w14:paraId="4F1E6325" w14:textId="0E8753F1" w:rsidR="00220CC0" w:rsidRPr="00220CC0" w:rsidRDefault="00220CC0" w:rsidP="007D6B5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418" w:type="dxa"/>
            <w:vAlign w:val="bottom"/>
          </w:tcPr>
          <w:p w14:paraId="5BCE6C77" w14:textId="10C304BB" w:rsidR="00220CC0" w:rsidRPr="00220CC0" w:rsidRDefault="00220CC0" w:rsidP="007D6B54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09134200</w:t>
            </w:r>
          </w:p>
        </w:tc>
        <w:tc>
          <w:tcPr>
            <w:tcW w:w="1275" w:type="dxa"/>
            <w:vAlign w:val="bottom"/>
          </w:tcPr>
          <w:p w14:paraId="1923EBE5" w14:textId="0077C9DA" w:rsidR="00220CC0" w:rsidRPr="00220CC0" w:rsidRDefault="00220CC0" w:rsidP="007D6B54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դիզելային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վառելիք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ամառային</w:t>
            </w:r>
            <w:proofErr w:type="spellEnd"/>
          </w:p>
        </w:tc>
        <w:tc>
          <w:tcPr>
            <w:tcW w:w="1560" w:type="dxa"/>
            <w:vAlign w:val="bottom"/>
          </w:tcPr>
          <w:p w14:paraId="121D81CB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5" w:type="dxa"/>
            <w:vAlign w:val="center"/>
          </w:tcPr>
          <w:p w14:paraId="1108F4CF" w14:textId="5DA4FF46" w:rsidR="00220CC0" w:rsidRPr="00220CC0" w:rsidRDefault="00220CC0" w:rsidP="00220CC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0CC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Ցետանային թիվը 51-ից ոչ պակաս, ցետանային ցուցիչը-46-ից ոչ պակաս, խտությունը 15 </w:t>
            </w:r>
            <w:r w:rsidR="005C7BC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vertAlign w:val="superscript"/>
                <w:lang w:val="hy-AM"/>
              </w:rPr>
              <w:t>օ</w:t>
            </w:r>
            <w:r w:rsidRPr="00220CC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C ջերմաստիճանում, ամառային՝՝820-ից մինչև 845 կգ/մ3, ծծմբի պարունակությունը 350 մգ/կգ-ից ոչ ավելի, բռնկման ջերմաստիճանը 55 0C-ից ոչ ցածր, ածխածնի մնացորդը 10% նստվածքում 0,3%-ից ոչ ավելի, մածուցիկությունը 400 C-ում` 2,0-ից մինչև 4,5 մմ2 /վ, պղտորման ջերմաստիճանը` 0 </w:t>
            </w:r>
            <w:r w:rsidR="00054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vertAlign w:val="superscript"/>
                <w:lang w:val="hy-AM"/>
              </w:rPr>
              <w:t>0</w:t>
            </w:r>
            <w:r w:rsidRPr="00220CC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C-ից ոչ բարձր,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 Տեսքը- մաքուր և պարզ, Մատակարարումը` կտրոնային: Մատակարարը  Բերդ քաղաքում կամ նրա շրջակայքում պետք է ունենա լցակայան կամ համագործակցության պայմանագիր` նման լցակայան ունեցող կազմակերպության հետ: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14:paraId="1FA4552F" w14:textId="4FDF7385" w:rsidR="00220CC0" w:rsidRPr="00220CC0" w:rsidRDefault="00220CC0" w:rsidP="007D6B5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լիտր</w:t>
            </w:r>
            <w:proofErr w:type="spellEnd"/>
          </w:p>
        </w:tc>
        <w:tc>
          <w:tcPr>
            <w:tcW w:w="851" w:type="dxa"/>
            <w:vAlign w:val="bottom"/>
          </w:tcPr>
          <w:p w14:paraId="7E64B773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08" w:type="dxa"/>
            <w:vAlign w:val="bottom"/>
          </w:tcPr>
          <w:p w14:paraId="78DEACA3" w14:textId="77777777" w:rsidR="00220CC0" w:rsidRPr="00220CC0" w:rsidRDefault="00220CC0" w:rsidP="00220C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851" w:type="dxa"/>
            <w:vAlign w:val="bottom"/>
          </w:tcPr>
          <w:p w14:paraId="1191DEC8" w14:textId="08E9382E" w:rsidR="00220CC0" w:rsidRPr="00220CC0" w:rsidRDefault="00220CC0" w:rsidP="007D6B54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992" w:type="dxa"/>
            <w:vMerge/>
            <w:vAlign w:val="bottom"/>
          </w:tcPr>
          <w:p w14:paraId="241C51FC" w14:textId="77777777" w:rsidR="00220CC0" w:rsidRPr="001D42CB" w:rsidRDefault="00220CC0" w:rsidP="00220CC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6D81F448" w14:textId="16971C6F" w:rsidR="00220CC0" w:rsidRPr="00220CC0" w:rsidRDefault="00220CC0" w:rsidP="007D6B54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2255" w:type="dxa"/>
            <w:vMerge/>
          </w:tcPr>
          <w:p w14:paraId="2D854FCA" w14:textId="77777777" w:rsidR="00220CC0" w:rsidRPr="004F6ABB" w:rsidRDefault="00220CC0" w:rsidP="00220CC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p w14:paraId="14ADDEF7" w14:textId="77777777" w:rsidR="00045DC0" w:rsidRDefault="00045DC0" w:rsidP="005D54A7">
      <w:pPr>
        <w:rPr>
          <w:lang w:val="hy-AM"/>
        </w:rPr>
      </w:pPr>
    </w:p>
    <w:p w14:paraId="4C82E634" w14:textId="77777777" w:rsidR="005D54A7" w:rsidRPr="00F85D2F" w:rsidRDefault="005D54A7" w:rsidP="005D54A7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7B4D8E">
        <w:rPr>
          <w:rFonts w:ascii="GHEA Grapalat" w:hAnsi="GHEA Grapalat"/>
          <w:sz w:val="16"/>
          <w:szCs w:val="16"/>
          <w:lang w:val="hy-AM"/>
        </w:rPr>
        <w:t xml:space="preserve">*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54C63401" w14:textId="77777777" w:rsidR="005D54A7" w:rsidRPr="00F85D2F" w:rsidRDefault="005D54A7" w:rsidP="005D54A7">
      <w:pPr>
        <w:pStyle w:val="ac"/>
        <w:jc w:val="both"/>
        <w:rPr>
          <w:rFonts w:ascii="GHEA Grapalat" w:hAnsi="GHEA Grapalat"/>
          <w:sz w:val="16"/>
          <w:szCs w:val="16"/>
          <w:lang w:val="pt-BR"/>
        </w:rPr>
      </w:pPr>
      <w:r w:rsidRPr="005D54A7">
        <w:rPr>
          <w:rFonts w:ascii="GHEA Grapalat" w:hAnsi="GHEA Grapalat"/>
          <w:sz w:val="16"/>
          <w:szCs w:val="16"/>
          <w:lang w:val="pt-BR"/>
        </w:rPr>
        <w:t xml:space="preserve">**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մոդելի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ֆիրմային անվանումը,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hy-AM" w:eastAsia="en-US"/>
        </w:rPr>
        <w:t>մոդելը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անվանումը</w:t>
      </w:r>
      <w:r w:rsidRPr="00F85D2F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682E390" w14:textId="52C5DF68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  <w:r w:rsidRPr="00F85D2F">
        <w:rPr>
          <w:rFonts w:ascii="GHEA Grapalat" w:hAnsi="GHEA Grapalat" w:cs="Sylfaen"/>
          <w:i/>
          <w:sz w:val="16"/>
          <w:szCs w:val="16"/>
          <w:lang w:val="pt-BR"/>
        </w:rPr>
        <w:t>*** Եթե պայմանագիրը կնքվում է "Գնումների մասին" ՀՀ օրենքի 15-րդ հոդվածի 6-րդ մասի հիման վրա, ապա</w:t>
      </w:r>
      <w:r w:rsidRPr="00F85D2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85D2F">
        <w:rPr>
          <w:rFonts w:ascii="GHEA Grapalat" w:hAnsi="GHEA Grapalat" w:cs="Sylfaen"/>
          <w:i/>
          <w:sz w:val="16"/>
          <w:szCs w:val="16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4464877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E5B61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574FF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D4C3273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6D45CC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1DDADA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935FA8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E6D94FA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0294934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F9872E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F6F7642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385A4D6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7CA12D8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069DDDDD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B40A1DE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63E0A340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2CE73027" w14:textId="77777777" w:rsidR="005D54A7" w:rsidRDefault="005D54A7" w:rsidP="005D54A7">
      <w:pPr>
        <w:rPr>
          <w:rFonts w:ascii="GHEA Grapalat" w:hAnsi="GHEA Grapalat" w:cs="Sylfaen"/>
          <w:i/>
          <w:sz w:val="16"/>
          <w:szCs w:val="16"/>
          <w:lang w:val="pt-BR"/>
        </w:rPr>
      </w:pPr>
    </w:p>
    <w:p w14:paraId="72EB89ED" w14:textId="77777777" w:rsidR="005D54A7" w:rsidRDefault="005D54A7" w:rsidP="005D54A7">
      <w:pPr>
        <w:rPr>
          <w:lang w:val="hy-AM"/>
        </w:rPr>
      </w:pPr>
    </w:p>
    <w:p w14:paraId="7EBF7546" w14:textId="77777777" w:rsidR="005D54A7" w:rsidRDefault="005D54A7" w:rsidP="005D54A7">
      <w:pPr>
        <w:rPr>
          <w:lang w:val="hy-AM"/>
        </w:rPr>
      </w:pPr>
    </w:p>
    <w:p w14:paraId="35839840" w14:textId="77777777" w:rsidR="005D54A7" w:rsidRPr="005D54A7" w:rsidRDefault="005D54A7" w:rsidP="005D54A7">
      <w:pPr>
        <w:widowControl w:val="0"/>
        <w:jc w:val="center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5D54A7">
        <w:rPr>
          <w:rStyle w:val="a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14:paraId="0B0CCE05" w14:textId="40B9DDED" w:rsidR="005D54A7" w:rsidRPr="005D54A7" w:rsidRDefault="005D54A7" w:rsidP="005D54A7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/>
        </w:rPr>
      </w:pPr>
      <w:r w:rsidRPr="005D54A7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50"/>
        <w:gridCol w:w="1656"/>
        <w:gridCol w:w="1037"/>
        <w:gridCol w:w="3623"/>
        <w:gridCol w:w="771"/>
        <w:gridCol w:w="709"/>
        <w:gridCol w:w="709"/>
        <w:gridCol w:w="709"/>
        <w:gridCol w:w="1275"/>
        <w:gridCol w:w="993"/>
        <w:gridCol w:w="2276"/>
      </w:tblGrid>
      <w:tr w:rsidR="005D54A7" w:rsidRPr="00B138F3" w14:paraId="3F5EE8DE" w14:textId="77777777" w:rsidTr="00D101C4">
        <w:trPr>
          <w:jc w:val="center"/>
        </w:trPr>
        <w:tc>
          <w:tcPr>
            <w:tcW w:w="16350" w:type="dxa"/>
            <w:gridSpan w:val="12"/>
          </w:tcPr>
          <w:p w14:paraId="05483D28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5D54A7" w:rsidRPr="00B138F3" w14:paraId="7443847B" w14:textId="77777777" w:rsidTr="005D54A7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3718757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405F8138" w14:textId="77777777" w:rsidR="005D54A7" w:rsidRPr="005D54A7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656" w:type="dxa"/>
            <w:vMerge w:val="restart"/>
            <w:vAlign w:val="center"/>
          </w:tcPr>
          <w:p w14:paraId="2AED082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37" w:type="dxa"/>
            <w:vMerge w:val="restart"/>
            <w:vAlign w:val="center"/>
          </w:tcPr>
          <w:p w14:paraId="625E8C98" w14:textId="77777777" w:rsidR="005D54A7" w:rsidRPr="005D54A7" w:rsidRDefault="005D54A7" w:rsidP="00D101C4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5D54A7">
              <w:rPr>
                <w:rStyle w:val="ae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6044878C" w14:textId="77777777" w:rsidR="005D54A7" w:rsidRPr="00B138F3" w:rsidRDefault="005D54A7" w:rsidP="00D101C4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14:paraId="4010E804" w14:textId="77777777" w:rsidR="005D54A7" w:rsidRPr="00B138F3" w:rsidRDefault="005D54A7" w:rsidP="00D101C4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63A1B95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E504148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77E5389A" w14:textId="77777777" w:rsidR="005D54A7" w:rsidRPr="00B138F3" w:rsidRDefault="005D54A7" w:rsidP="00D101C4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4544" w:type="dxa"/>
            <w:gridSpan w:val="3"/>
            <w:vAlign w:val="center"/>
          </w:tcPr>
          <w:p w14:paraId="2FB956CB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5D54A7" w:rsidRPr="00B138F3" w14:paraId="6D58E272" w14:textId="77777777" w:rsidTr="005D54A7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5D3E619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3D33927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6" w:type="dxa"/>
            <w:vMerge/>
            <w:vAlign w:val="center"/>
          </w:tcPr>
          <w:p w14:paraId="7E877FB3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14:paraId="2F3B025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05D6B23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1" w:type="dxa"/>
            <w:vMerge/>
            <w:vAlign w:val="center"/>
          </w:tcPr>
          <w:p w14:paraId="1880525C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DE44D7F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7DABD9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2366BD7" w14:textId="77777777" w:rsidR="005D54A7" w:rsidRPr="00B138F3" w:rsidRDefault="005D54A7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CD3DFEF" w14:textId="77777777" w:rsidR="005D54A7" w:rsidRPr="00B138F3" w:rsidRDefault="005D54A7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7742C2F1" w14:textId="77777777" w:rsidR="005D54A7" w:rsidRPr="00B138F3" w:rsidRDefault="005D54A7" w:rsidP="00D101C4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276" w:type="dxa"/>
            <w:vAlign w:val="center"/>
          </w:tcPr>
          <w:p w14:paraId="573D7FB3" w14:textId="77777777" w:rsidR="005D54A7" w:rsidRPr="00B138F3" w:rsidRDefault="005D54A7" w:rsidP="00D101C4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7D6B54" w:rsidRPr="0058087A" w14:paraId="67317093" w14:textId="77777777" w:rsidTr="0058087A">
        <w:trPr>
          <w:trHeight w:val="282"/>
          <w:jc w:val="center"/>
        </w:trPr>
        <w:tc>
          <w:tcPr>
            <w:tcW w:w="1242" w:type="dxa"/>
            <w:vAlign w:val="center"/>
          </w:tcPr>
          <w:p w14:paraId="05F42940" w14:textId="77777777" w:rsidR="007D6B54" w:rsidRPr="002F77EB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350" w:type="dxa"/>
            <w:vAlign w:val="center"/>
          </w:tcPr>
          <w:p w14:paraId="02DF3D38" w14:textId="1ADC9DDB" w:rsidR="007D6B54" w:rsidRPr="0027235A" w:rsidRDefault="007D6B54" w:rsidP="007D6B54">
            <w:pPr>
              <w:jc w:val="center"/>
              <w:rPr>
                <w:rFonts w:ascii="GHEA Grapalat" w:hAnsi="GHEA Grapalat"/>
                <w:sz w:val="20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09132200/2</w:t>
            </w:r>
          </w:p>
        </w:tc>
        <w:tc>
          <w:tcPr>
            <w:tcW w:w="1656" w:type="dxa"/>
            <w:vAlign w:val="center"/>
          </w:tcPr>
          <w:p w14:paraId="493C2CF7" w14:textId="57085A58" w:rsidR="007D6B54" w:rsidRPr="00AA5BD2" w:rsidRDefault="007D6B54" w:rsidP="007D6B5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Бензин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регулярный</w:t>
            </w:r>
            <w:proofErr w:type="spellEnd"/>
          </w:p>
        </w:tc>
        <w:tc>
          <w:tcPr>
            <w:tcW w:w="1037" w:type="dxa"/>
            <w:vAlign w:val="center"/>
          </w:tcPr>
          <w:p w14:paraId="2495CC3D" w14:textId="77777777" w:rsidR="007D6B54" w:rsidRPr="005A13B7" w:rsidRDefault="007D6B54" w:rsidP="007D6B5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1C8F5BC" w14:textId="23E64D53" w:rsidR="007D6B54" w:rsidRPr="007D6B54" w:rsidRDefault="007D6B54" w:rsidP="007D6B5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Внешне чистый и прозрачный, октановое число определенное методом исследования, не менее 91,моторным методом, не менее 81, давление  насыщенных  паров бензина от 45 до 100 кПа, содержание свинца не более 5 мг /дм3 объем бензола не превышает 1%,плотность при 15 0 С, от 720 до 775 кг / м 3, содержание серы не более 10 мг / кг, массовая доля кислорода не превышает 2,7% , объемная часть окислителей  не более: </w:t>
            </w:r>
            <w:proofErr w:type="spellStart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мэтанол</w:t>
            </w:r>
            <w:proofErr w:type="spellEnd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- 3%, этанол - 5%, изопропиловый спирт - 10%, изобутиловый спирт - 10%, </w:t>
            </w:r>
            <w:proofErr w:type="spellStart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трибутиловый</w:t>
            </w:r>
            <w:proofErr w:type="spellEnd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спирт - 7% , эфиры-(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5 и выше) -15%, другие оксиды - 10%, безопасность, маркировка и упаковка в соответствии с Решением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N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1592-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N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от 11 ноября 2004 г. «Технический регламент на двигатели внутреннего сгорания», утвержденный Поставка- купонная. У поставщика должна быть АЗС в Берде или поблизости или договор о партнерстве с организацией, у которой есть такая АЗС.</w:t>
            </w:r>
          </w:p>
        </w:tc>
        <w:tc>
          <w:tcPr>
            <w:tcW w:w="771" w:type="dxa"/>
            <w:vAlign w:val="center"/>
          </w:tcPr>
          <w:p w14:paraId="35880244" w14:textId="415F6682" w:rsidR="007D6B54" w:rsidRPr="00345952" w:rsidRDefault="007D6B54" w:rsidP="007D6B54">
            <w:pPr>
              <w:rPr>
                <w:lang w:val="hy-AM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литр</w:t>
            </w:r>
            <w:proofErr w:type="spellEnd"/>
          </w:p>
        </w:tc>
        <w:tc>
          <w:tcPr>
            <w:tcW w:w="709" w:type="dxa"/>
            <w:vAlign w:val="center"/>
          </w:tcPr>
          <w:p w14:paraId="3DCBC3CB" w14:textId="77777777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31B76" w14:textId="77777777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E15A1A" w14:textId="4193142D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1275" w:type="dxa"/>
            <w:vMerge w:val="restart"/>
          </w:tcPr>
          <w:p w14:paraId="1E4A884A" w14:textId="77777777" w:rsidR="007D6B54" w:rsidRPr="005D54A7" w:rsidRDefault="007D6B54" w:rsidP="0058087A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993" w:type="dxa"/>
            <w:vAlign w:val="center"/>
          </w:tcPr>
          <w:p w14:paraId="2C5B477D" w14:textId="247411ED" w:rsidR="007D6B54" w:rsidRPr="00B138F3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</w:t>
            </w:r>
          </w:p>
        </w:tc>
        <w:tc>
          <w:tcPr>
            <w:tcW w:w="2276" w:type="dxa"/>
            <w:vMerge w:val="restart"/>
          </w:tcPr>
          <w:p w14:paraId="55D1A846" w14:textId="357A37EB" w:rsidR="007D6B54" w:rsidRPr="005D54A7" w:rsidRDefault="007D6B54" w:rsidP="0058087A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течении </w:t>
            </w:r>
            <w:r w:rsidR="0058087A">
              <w:rPr>
                <w:rFonts w:ascii="GHEA Grapalat" w:hAnsi="GHEA Grapalat"/>
                <w:sz w:val="16"/>
                <w:szCs w:val="16"/>
                <w:lang w:val="ru-RU"/>
              </w:rPr>
              <w:t>октябрь</w:t>
            </w:r>
            <w:r w:rsidR="00266137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="0058087A">
              <w:rPr>
                <w:rFonts w:ascii="GHEA Grapalat" w:hAnsi="GHEA Grapalat"/>
                <w:sz w:val="16"/>
                <w:szCs w:val="16"/>
                <w:lang w:val="ru-RU"/>
              </w:rPr>
              <w:t>декабр</w:t>
            </w:r>
            <w:r w:rsidR="00266137">
              <w:rPr>
                <w:rFonts w:ascii="GHEA Grapalat" w:hAnsi="GHEA Grapalat"/>
                <w:sz w:val="16"/>
                <w:szCs w:val="16"/>
                <w:lang w:val="ru-RU"/>
              </w:rPr>
              <w:t xml:space="preserve">ь месяцев </w:t>
            </w: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202</w:t>
            </w:r>
            <w:r w:rsidRPr="005D54A7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7339B2">
              <w:rPr>
                <w:rFonts w:ascii="GHEA Grapalat" w:hAnsi="GHEA Grapalat"/>
                <w:sz w:val="16"/>
                <w:szCs w:val="16"/>
                <w:lang w:val="ru-RU"/>
              </w:rPr>
              <w:t>г</w:t>
            </w:r>
            <w:r w:rsidR="00266137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5D54A7">
              <w:rPr>
                <w:rStyle w:val="70"/>
                <w:rFonts w:ascii="inherit" w:hAnsi="inherit"/>
                <w:color w:val="202124"/>
                <w:sz w:val="42"/>
                <w:szCs w:val="42"/>
                <w:lang w:val="ru-RU"/>
              </w:rPr>
              <w:t xml:space="preserve"> </w:t>
            </w:r>
          </w:p>
        </w:tc>
      </w:tr>
      <w:tr w:rsidR="007D6B54" w:rsidRPr="00220CC0" w14:paraId="39495845" w14:textId="77777777" w:rsidTr="005D54A7">
        <w:trPr>
          <w:trHeight w:val="282"/>
          <w:jc w:val="center"/>
        </w:trPr>
        <w:tc>
          <w:tcPr>
            <w:tcW w:w="1242" w:type="dxa"/>
            <w:vAlign w:val="center"/>
          </w:tcPr>
          <w:p w14:paraId="4AA1C581" w14:textId="77777777" w:rsid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B22C27A" w14:textId="767ECF5C" w:rsidR="007D6B54" w:rsidRDefault="007D6B54" w:rsidP="007D6B5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09134200/2</w:t>
            </w:r>
          </w:p>
        </w:tc>
        <w:tc>
          <w:tcPr>
            <w:tcW w:w="1656" w:type="dxa"/>
            <w:vAlign w:val="center"/>
          </w:tcPr>
          <w:p w14:paraId="3F8B8947" w14:textId="79E6041D" w:rsidR="007D6B54" w:rsidRPr="00935CB7" w:rsidRDefault="007D6B54" w:rsidP="007D6B54">
            <w:pPr>
              <w:widowControl w:val="0"/>
              <w:spacing w:after="120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Дизельное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топливо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летнее</w:t>
            </w:r>
            <w:proofErr w:type="spellEnd"/>
            <w:proofErr w:type="gramEnd"/>
          </w:p>
        </w:tc>
        <w:tc>
          <w:tcPr>
            <w:tcW w:w="1037" w:type="dxa"/>
            <w:vAlign w:val="center"/>
          </w:tcPr>
          <w:p w14:paraId="671E4328" w14:textId="77777777" w:rsidR="007D6B54" w:rsidRPr="005A13B7" w:rsidRDefault="007D6B54" w:rsidP="007D6B5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0F03319F" w14:textId="5531283E" w:rsidR="007D6B54" w:rsidRPr="005D54A7" w:rsidRDefault="007D6B54" w:rsidP="007D6B54">
            <w:pPr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proofErr w:type="spellStart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Цетановое</w:t>
            </w:r>
            <w:proofErr w:type="spellEnd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число не менее 51, </w:t>
            </w:r>
            <w:proofErr w:type="spellStart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цетановый</w:t>
            </w:r>
            <w:proofErr w:type="spellEnd"/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показатель не менее 46, плотность при 150 С, летняя - от 820 до 845 кг / м3, содержание серы не более 350 мг / кг, температура воспламенения - 550 С. не менее, углеродный остаток в 10% осадке не более 0,3%, вязкость при 400 С от 2,0 до 4,5 мм2 / с, температура мутности не выше 00 С, безопасность, маркировка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և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Упаковка согласно Правительству РА 2004 г. «Технический регламент на топлива для двигателей внутреннего сгорания», утвержденный постановлением № 1592-Н от 11 ноября 2006 года. Внешний вид - чистый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և</w:t>
            </w:r>
            <w:r w:rsidRPr="00D57D1F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чистый, Доставка - купонная. У поставщика должна быть АЗС в Берде или поблизости или договор о партнерстве с организацией, у которой есть такая АЗС.</w:t>
            </w:r>
          </w:p>
        </w:tc>
        <w:tc>
          <w:tcPr>
            <w:tcW w:w="771" w:type="dxa"/>
            <w:vAlign w:val="center"/>
          </w:tcPr>
          <w:p w14:paraId="08935D4F" w14:textId="03EC5E46" w:rsidR="007D6B54" w:rsidRDefault="007D6B54" w:rsidP="007D6B54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литр</w:t>
            </w:r>
            <w:proofErr w:type="spellEnd"/>
          </w:p>
        </w:tc>
        <w:tc>
          <w:tcPr>
            <w:tcW w:w="709" w:type="dxa"/>
            <w:vAlign w:val="center"/>
          </w:tcPr>
          <w:p w14:paraId="186F4A30" w14:textId="77777777" w:rsidR="007D6B54" w:rsidRP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07DC68B" w14:textId="77777777" w:rsidR="007D6B54" w:rsidRPr="007D6B54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367153" w14:textId="4279EB53" w:rsidR="007D6B54" w:rsidRPr="007D6B54" w:rsidRDefault="007D6B54" w:rsidP="007D6B5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67A66B25" w14:textId="77777777" w:rsidR="007D6B54" w:rsidRPr="005D54A7" w:rsidRDefault="007D6B54" w:rsidP="007D6B5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66968B1" w14:textId="13E06FF7" w:rsidR="007D6B54" w:rsidRPr="007D6B54" w:rsidRDefault="007D6B54" w:rsidP="007D6B5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3000</w:t>
            </w:r>
          </w:p>
        </w:tc>
        <w:tc>
          <w:tcPr>
            <w:tcW w:w="2276" w:type="dxa"/>
            <w:vMerge/>
            <w:vAlign w:val="center"/>
          </w:tcPr>
          <w:p w14:paraId="44E250FA" w14:textId="77777777" w:rsidR="007D6B54" w:rsidRPr="007339B2" w:rsidRDefault="007D6B54" w:rsidP="007D6B5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1A118607" w14:textId="77777777" w:rsidR="005D54A7" w:rsidRPr="005D54A7" w:rsidRDefault="005D54A7" w:rsidP="005D54A7">
      <w:pPr>
        <w:rPr>
          <w:lang w:val="ru-RU"/>
        </w:rPr>
      </w:pPr>
    </w:p>
    <w:sectPr w:rsidR="005D54A7" w:rsidRPr="005D54A7" w:rsidSect="005D54A7">
      <w:pgSz w:w="16838" w:h="11906" w:orient="landscape"/>
      <w:pgMar w:top="567" w:right="82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4F09A" w14:textId="77777777" w:rsidR="005D54A7" w:rsidRDefault="005D54A7" w:rsidP="005D54A7">
      <w:r>
        <w:separator/>
      </w:r>
    </w:p>
  </w:endnote>
  <w:endnote w:type="continuationSeparator" w:id="0">
    <w:p w14:paraId="561E8F7E" w14:textId="77777777" w:rsidR="005D54A7" w:rsidRDefault="005D54A7" w:rsidP="005D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BFEE4" w14:textId="77777777" w:rsidR="005D54A7" w:rsidRDefault="005D54A7" w:rsidP="005D54A7">
      <w:r>
        <w:separator/>
      </w:r>
    </w:p>
  </w:footnote>
  <w:footnote w:type="continuationSeparator" w:id="0">
    <w:p w14:paraId="16B4EA41" w14:textId="77777777" w:rsidR="005D54A7" w:rsidRDefault="005D54A7" w:rsidP="005D54A7">
      <w:r>
        <w:continuationSeparator/>
      </w:r>
    </w:p>
  </w:footnote>
  <w:footnote w:id="1">
    <w:p w14:paraId="6EB8ADDD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3DF2D7CB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4D5ECA" w14:textId="77777777" w:rsidR="005D54A7" w:rsidRPr="002F77EB" w:rsidRDefault="005D54A7" w:rsidP="005D54A7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B3A2F45" w14:textId="77777777" w:rsidR="005D54A7" w:rsidRPr="00D97342" w:rsidRDefault="005D54A7" w:rsidP="005D54A7">
      <w:pPr>
        <w:pStyle w:val="ac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42"/>
    <w:rsid w:val="00045DC0"/>
    <w:rsid w:val="00054057"/>
    <w:rsid w:val="00220CC0"/>
    <w:rsid w:val="00266137"/>
    <w:rsid w:val="00274FEB"/>
    <w:rsid w:val="0043036E"/>
    <w:rsid w:val="0058087A"/>
    <w:rsid w:val="00593A68"/>
    <w:rsid w:val="005C7BCF"/>
    <w:rsid w:val="005D54A7"/>
    <w:rsid w:val="006B7845"/>
    <w:rsid w:val="007D6B54"/>
    <w:rsid w:val="00861D42"/>
    <w:rsid w:val="00AB6E23"/>
    <w:rsid w:val="00C24535"/>
    <w:rsid w:val="00C905AC"/>
    <w:rsid w:val="00D179A2"/>
    <w:rsid w:val="00D828F1"/>
    <w:rsid w:val="00E9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8AE33"/>
  <w15:chartTrackingRefBased/>
  <w15:docId w15:val="{1450B0CB-F587-4F17-88F0-05FCDB53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1D4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y-AM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y-AM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1D4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y-AM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1D4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1D4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7">
    <w:name w:val="heading 7"/>
    <w:basedOn w:val="a"/>
    <w:next w:val="a"/>
    <w:link w:val="70"/>
    <w:unhideWhenUsed/>
    <w:qFormat/>
    <w:rsid w:val="00861D4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1D4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y-AM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1D4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y-AM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D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1D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1D4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1D4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1D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861D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1D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1D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1D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6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1D4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y-AM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61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1D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y-AM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61D4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1D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y-AM"/>
      <w14:ligatures w14:val="standardContextual"/>
    </w:rPr>
  </w:style>
  <w:style w:type="character" w:styleId="a8">
    <w:name w:val="Intense Emphasis"/>
    <w:basedOn w:val="a0"/>
    <w:uiPriority w:val="21"/>
    <w:qFormat/>
    <w:rsid w:val="00861D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1D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61D4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61D42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semiHidden/>
    <w:rsid w:val="005D54A7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d">
    <w:name w:val="Текст сноски Знак"/>
    <w:basedOn w:val="a0"/>
    <w:link w:val="ac"/>
    <w:semiHidden/>
    <w:rsid w:val="005D54A7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e">
    <w:name w:val="footnote reference"/>
    <w:semiHidden/>
    <w:rsid w:val="005D54A7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D5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D54A7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12</cp:revision>
  <dcterms:created xsi:type="dcterms:W3CDTF">2025-01-20T08:56:00Z</dcterms:created>
  <dcterms:modified xsi:type="dcterms:W3CDTF">2025-08-28T06:32:00Z</dcterms:modified>
</cp:coreProperties>
</file>