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кислород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кислород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кислород</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кислород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в баллоне: чистота 93-96%, атмосферное давление 150-160 м/с, объём баллона не менее 6 м3. Поставка осуществляется в стальных ёмкостях объёмом не менее 40 л, прошедших проверку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