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ԵՊՀ-ԷԱՃԾՁԲ-25/192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կենսաբանության ֆակուլտետի ընդհանուր կարիքների համար լաբորատոր վերլուծության ծառայության գնում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Ավագյան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060710013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ԵՊՀ-ԷԱՃԾՁԲ-25/192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կենսաբանության ֆակուլտետի ընդհանուր կարիքների համար լաբորատոր վերլուծության ծառայության գնում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կենսաբանության ֆակուլտետի ընդհանուր կարիքների համար լաբորատոր վերլուծության ծառայության գնում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ԵՊՀ-ԷԱՃԾՁԲ-25/192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կենսաբանության ֆակուլտետի ընդհանուր կարիքների համար լաբորատոր վերլուծության ծառայության գնում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պլազմայում արտաբջջային միտոքոնդրիումային ԴՆԹ-ի քանակական և որակական վերլուծություն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4.7613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446.29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2025.09.12.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ԵՊՀ-ԷԱՃԾՁԲ-25/192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ԵՊՀ-ԷԱՃԾՁԲ-25/192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«ԵՊՀ-ԷԱՃԾՁԲ-25/192»*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ԵՊՀ-ԷԱՃԾՁԲ-25/192*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«ԵՊՀ-ԷԱՃԾՁԲ-25/192»*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ԵՊՀ-ԷԱՃԾՁԲ-25/192*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լաբորատոր վերլուծության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Պատասխանատու ստորաբաժանում՝ԵՊՀ Կենսաբանության ֆակուլտետ:</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պլազմայում արտաբջջային միտոքոնդրիումային ԴՆԹ-ի քանակական և որակական վերլուծություն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Մարդու պլազմայի նմուշներից արտաբջջային ԴՆԹ (աբԴՆԹ) անջատում։
2. Անջատված աբԴՆԹ-ի որակի գնահատում (քանակական և որակական վերլուծություն) Qubit 4.0 (աբԴՆԹ կոնցենտրացիա) և Agilent TapeStation 4150 համակարգերով (աբԴՆԹ ֆրագմենտների չափերի բաշխում)։ Ստացված ԴՆԹ նմուշների որակի հսկում (Agilent բարձր զգայունության ԴՆԹ 100-1000 նզ երկարությամբ հատվածները՝ » 20 նգ, հիմնական պիկը` 150-200 նզ)։
3. (Ըստ անհրաժեշտության) Անջատված ԴՆԹ-ի ամպլիֆիկացիա՝ հաջորդող փորձառարական ընթացքը ապահովելու համար անհրաժեշտ քանակի ստացման նպատակով։  Ստացված ԴՆԹ նմուշների որակի հսկում (Agilent բարձր զգայունության ԴՆԹ 100-1000 նզ երկարությամբ հատվածները՝ » 20 նգ, հիմնական պիկը` 150-200 նզ)։
4. Արտաբջջային ԴՆԹ (աբԴՆԹ) գրադարանների պատրաստում՝ ՀՍՍ NextSeq2000 պլատֆորմի հետ համատեղելի ադապտերներով։ Ներառում է dA աբԴՆԹ հատվածների ստացում, վերջինների ինդեքսավորում, ամպլիֆիկացիա և մաքրում։
5. մԴՆԹ թիրախներով հարստացած աբԴՆԹ գրադարանների պատրաստում՝ ԴՆԹ-զոնդերով հիբրիդացման մեթոդով թիրախային հատվածների ընտրության, հետագա ամպլիֆիկացիայի և մաքրման փուլերով։
6. Ստացված գրադարանների որակի և քանակի գնահատում, անհրաժեշտության դեպքում երկրորդային մաքրում։ 
7․Սեքվենավորում՝ ՀՍՍ առնվազն 10x խորությամբ ամեն նմուշի համար։ 
8․ Տվյալների կենսաինֆորմատիկական վերլուծություն` մԴՆԹ գեների հարստացման գնահատում, գեներում գեներիկական վարիանտների գնահատում։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պլազմայում արտաբջջային միտոքոնդրիումային ԴՆԹ-ի քանակական և որակական վերլուծություն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