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2025.08.29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Քաղաքացիական ավիացիայի կոմիտե</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Զվարթնոց օդանավակայան</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Комитет гражданской авиации представляет ниже закупку услуг по профессиональной подготовке своих сотрудников для своих нужд.</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Սամվել Թամրազյան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samvel.tamrazyan@gdca.am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+374 60 434 268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Քաղաքացիական ավիացիայի կոմիտե</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ՔԱԿ-ՄԱԾՁԲ-81/25</w:t>
      </w:r>
      <w:r w:rsidRPr="005704A1">
        <w:rPr>
          <w:rFonts w:ascii="Calibri" w:hAnsi="Calibri" w:cs="Times Armenian"/>
          <w:lang w:val="ru-RU"/>
        </w:rPr>
        <w:br/>
      </w:r>
      <w:r w:rsidRPr="005704A1">
        <w:rPr>
          <w:rFonts w:ascii="Calibri" w:hAnsi="Calibri" w:cstheme="minorHAnsi"/>
          <w:lang w:val="af-ZA"/>
        </w:rPr>
        <w:t>2025.08.29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Քաղաքացիական ավիացիայի կոմիտե</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Քաղաքացիական ավիացիայի կոմիտե</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Комитет гражданской авиации представляет ниже закупку услуг по профессиональной подготовке своих сотрудников для своих нужд.</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Комитет гражданской авиации представляет ниже закупку услуг по профессиональной подготовке своих сотрудников для своих нужд.</w:t>
      </w:r>
      <w:r w:rsidR="005704A1" w:rsidRPr="005704A1">
        <w:rPr>
          <w:rFonts w:ascii="Calibri" w:hAnsi="Calibri"/>
          <w:b/>
          <w:lang w:val="ru-RU"/>
        </w:rPr>
        <w:t>ДЛЯНУЖД</w:t>
      </w:r>
      <w:r w:rsidR="00D80C43" w:rsidRPr="00D80C43">
        <w:rPr>
          <w:rFonts w:ascii="Calibri" w:hAnsi="Calibri"/>
          <w:b/>
          <w:lang w:val="hy-AM"/>
        </w:rPr>
        <w:t>Քաղաքացիական ավիացիայի կոմիտե</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ՔԱԿ-ՄԱԾՁԲ-81/25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samvel.tamrazyan@gdca.am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Комитет гражданской авиации представляет ниже закупку услуг по профессиональной подготовке своих сотрудников для своих нужд.</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7</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382.97</w:t>
      </w:r>
      <w:r w:rsidRPr="005704A1">
        <w:rPr>
          <w:rFonts w:ascii="Calibri" w:hAnsi="Calibri"/>
          <w:szCs w:val="22"/>
        </w:rPr>
        <w:t xml:space="preserve"> драмом, российский рубль </w:t>
      </w:r>
      <w:r w:rsidRPr="005704A1">
        <w:rPr>
          <w:rFonts w:ascii="Calibri" w:hAnsi="Calibri"/>
          <w:lang w:val="hy-AM"/>
        </w:rPr>
        <w:t>4.769</w:t>
      </w:r>
      <w:r w:rsidRPr="005704A1">
        <w:rPr>
          <w:rFonts w:ascii="Calibri" w:hAnsi="Calibri"/>
          <w:szCs w:val="22"/>
        </w:rPr>
        <w:t xml:space="preserve">драмом, евро </w:t>
      </w:r>
      <w:r w:rsidRPr="005704A1">
        <w:rPr>
          <w:rFonts w:ascii="Calibri" w:hAnsi="Calibri"/>
          <w:lang w:val="hy-AM"/>
        </w:rPr>
        <w:t>447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2025.09.11.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ՔԱԿ-ՄԱԾՁԲ-81/25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Քաղաքացիական ավիացիայի կոմիտե</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ՔԱԿ-ՄԱԾՁԲ-81/25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ՔԱԿ-ՄԱԾՁԲ-81/25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"ՔԱԿ-ՄԱԾՁԲ-81/25"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Քաղաքացիական ավիացիայի կոմիտե*(далее — Заказчик) процедуре закупок под кодом ՔԱԿ-ՄԱԾՁԲ-81/25*.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"ՔԱԿ-ՄԱԾՁԲ-81/25"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Քաղաքացիական ավիացիայի կոմիտե*(далее — Заказчик) процедуре закупок под кодом ՔԱԿ-ՄԱԾՁԲ-81/25*.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ՔԱԿ-ՄԱԾՁԲ-81/25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Իրավական ակտերի մշակման առանձնահատկությունները 4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Հանրային ծառայության մասին ՀՀ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Քաղաքացիական ծառայության մասին ՀՀ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Մարդկային ռեսուրսների կառավարում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Աշխատանքային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Վիճակագրական տվյալների մշակում և վարում մայքրոսոֆթ էքսել ծրագրով 1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Փաստաթղթաշրջանառություն (գործավարություն, արխիվային գործ) 2 աշխատակից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