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և 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010511774, 010511787, 010511783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և 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և 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և 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հիմնակմախքը (ներառյալ ոտքերը) մետաղյա քառակուսի խողովակ 20x20x2 մմ, 3 տեղանի, յուրաքանչյուր ոտքին երկու անցք գետնին ամրացնելու համար՝ համապատասխան դետալներով, նստատեղերը և թիկնակները` առնվազն 17 մմ հաստությամբ փայտից, նստատեղերի և թիկնակների շրջանակները 53-56 մմ լայնությամբ փայտից, իսկ ճաղերը 34-36 մմ լայնությամբ փայտից: Նստարանի չափսերը՝ գետնից մինչև նստատեղեր` 430-450 մմ, նստատեղերի խորությունը մինչև թիկնակներ` 440-460 մմ, թիկնակների բարձրությունը 450-470մմ, նստարանի երկարությունը 1500-1510 մմ: Յուրաքանչյուր 500-505 մմ պետք է տեղադրվի ոտք: Փայտը ներկված /փայտի գույն/ և լաքապատ: Մետաղական կոնստրուկցիան փոշեներկված սև գույնի: Կից ներկայացված նկարներին համապատասխան: Ապրանքները պետք է լինեն չօգտագործված: Ապրանքների տեղափոխումը, բեռնաթափումը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Վկայի ամբիոն՝ նախատեսված դատական նիստերի դահլիճների համար՝ ամբողջությամբ պատրաստված լամինացված ԴՍՊ-ից՝ 18մմ հաստությամբ, չափսերը՝ 1200բ.*750լ.*600խոր. մմ, ներքևի հատվածում՝ ներսի կողմից, եզրից 10սմ խորությամբ, գետնից 10սմ բարձրությամբ ամրակապված 18մմ հաստությամբ նույն ԴՍՊ-ով։ Գույնը՝ վենգե: Չափսերի թույլատրելի շեղումը՝ +, - 2%: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 (460լ.*340խոր.*1252բ. մմ)` մետաղյա, երկու հավասարաչափ բաժանումով, յուրաքանչյուր բաժանումում մեկ մետաղական դարակաշարով՝ երեք տարբեր դիրքերում ֆիքսելու հնարավորությամբ, վերևի խցիկի վերին մասում՝ ներկառուցված պահոցով (15սմ բարձրությամբ և բանալիով փակվող): Պահարանը պետք է ունենա վերևից և ներքևից 2 առանձին դռներ: Դռների չափսերը՝ 412լ.*575բ. մմ: Մետաղական թիթեղի հաստությունը` 1,2մմ-1,4մմ: Դռների փականները` ներկառուցված, եռամատ, ծխնիները` ներսից, դռների ընդհանուր բացվածքը` ոչ պակաս 90 աստիճան: Պահարանը պետք է լինի փոշեներկված, կողային մասերի գույնը` մոխրագույն գրաֆիտ, դռները՝ բաց մոխրագույն: Չափսերի թույլատրելի շեղումը՝ +, - 2% (բացառությամբ՝ միջակայքով նշված չափսերի):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/կողադիր և դիմադիր սեղաններով/.
- գրասեղան (1800երկ.*800լ.*750բ. մմ)՝ պատրաստված լամինացված ԴՍՊ-ից՝ 18մմ հաստությամբ, երեսը և ոտքերը՝ չորս կողմից եզրակալված ՄԴՖ-ի պրոֆիլներով՝ 3,5-4սմ հաստությամբ, առանձին դարակաշար անիվների վրա՝ 3 դարակով, վերևի դարակը՝ փականով, սողնակները՝ գնդիկավոր, մետաղական, դարակի լայնքը՝ 45սմ, խորությունը՝ 45սմ, բարձրությունը՝ 60սմ։ Գրասեղանի դիմային մասը՝ մինչև գետին իջեցված, լամինացված ԴՍՊ-ով փակված, կողքի պատերի լայնքը՝ 60սմ և երկշերտ։ 
- կողադիր սեղան (1200երկ.*600լ.*500բ. մմ)՝ բաժանված 2 հավասարաչափ մասերի, բաց դարակաշարով:
- դիմադիր սեղան (90երկ.*60լ.*72բ. մմ)՝ պատրաստված լամինացված ԴՍՊ-ից` 18մմ հաստությամբ, երեսը՝ չորս կողմից եզրակալված ՄԴՖ-ի պրոֆիլներով՝ 3,5-4սմ հաստությամբ: Գույնը՝ վենգե: Չափսերի թույլատրելի շեղումը՝ +, - 2% (բացառությամբ՝ միջակայքով նշված չափսերի):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(1600երկ.*700լ.*750բ. մմ)` լամինացված ԴՍՊ-ից՝ 18մմ հաստությամբ, երեսը չորս կողմից եզրակալված ՄԴՖ-ի պրոֆիլներով՝ 3,5-4սմ հաստությամբ, աջ կամ ձախ հատվածում ամրացված 4 շարժական դարակաշար, վերևի դարակը՝ փականով, սողնակները՝ գնդիկավոր, մետաղական, դարակի լայնքը՝ 40սմ։ Գրասեղանի դիմային մասը՝ 40սմ լամինացված ԴՍՊ-ով փակված։ Կողքի պատերի լայնքը՝ 55սմ։ Գույնը՝ վենգե: Չափսերի թույլատրելի շեղումը՝ +, - 2% (բացառությամբ՝ միջակայքով նշված չափսերի):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(1200երկ.*600լ.*750բ. մմ)՝ լամինացված ԴՍՊ-ից՝ 18մմ հաստությամբ, երեսը չորս կողմից եզրակալված ՄԴՖ-ի պրոֆիլներով, աջ կամ ձախ հատվածում ամրացված 3 շարժական դարակաշար, վերևի դարակը՝ փականով, սողնակները՝ գնդիկավոր, մետաղական, դարակի լայնքը՝ 37սմ։ Սեղանի դիմային մասը՝ մինչև գետին իջեցված, լամինացված ԴՍՊ-ով փակված։ Կողքի պատերի լայնքը՝ 55սմ: Գույնը՝ վենգե:
Չափսերի թույլատրելի շեղումը՝ +, - 2%: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