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ՀՀՌՑ-ԷԱՃԱՊՁԲ-26/3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anzhela.avagyan@tna.am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ՀՀՌՑ-ԷԱՃԱՊՁԲ-26/3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ՀՀՌՑ-ԷԱՃԱՊՁԲ-26/3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anzhela.avagyan@tna.am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ՀՀՌՑ-ԷԱՃԱՊՁԲ-26/3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ՀՀՌՑ-ԷԱՃԱՊՁԲ-26/3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ՀՀՌՑ-ԷԱՃԱՊՁԲ-26/3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ՀՀՌՑ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150 մգ/կգ-ից ոչ ավելի, թթվածնի զանգվածային մասը` 2,7 %-ից ոչ ավելի, օքսիդիչների ծավալային մասը, ոչ ավելի` մեթանոլ-3 %, էթանոլ -5 %,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	Մատակարարումը՝ կտրոններով
	Ապրանքի որակի սերտիֆիկատի առկայությունը պարտադիր է
	Բենզին Ռեգուլյարի կտրոնները պետք է ունենան Պատվիրատուի պահեստ մուտքագրելու պահից առնվազն 1 տարվա ժամկետ: Ժամկետի լրանալուց 2 օր առաջ հնարավոր լինի կտորնները փոխարինել նոր կտրոններով, որոնք կգործեն առնվազն 1 տարի ժամկետով: Կտրոնները պետք է սպասարկվեն ք. Երևանում (յուրաքանչյուր վարչական շրջանում առնվազն մեկ բենզալցակայան), ՀՀ բոլոր մարզերում, յուրաքանչյուրում առնվազն 2 բենզալցակայան:
	պետք է ներկայացնի ապրանքի մասով ապրանքային նշանի, ֆիրմային անվանման, մակնիշի և արտադրողի վերաբերյալ տեղեկատվություն
Պարտադիր պայման է հանդիսանում վառելիքի լցակայանների առկայությունը Երևանի Նորք-Մարաշ համայնքում, ինչպես նաև մյուս համայնքներում, ՀՀ մարզերում՝ Կոտայքի, Լոռու, Տավուշի, Շիրակի, Գեղարքունիքի, Վայոց Ձոր մարզկենտրոններում, Սյունիքի Սիսիան, Գորիս, Կապան և Մեղրի տարածաշրջաններում:
Մասնակիցը պետք է տրամադրի տեղեկատվություն ապրանքային նշանի, ապրանքանիշի և արտադրողի մասին, իսկ պայմանագրի կատարման փուլում՝ որակի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 կտրոններով, Ցետանային թիվը 51-ից ոչ պակաս, ցետանային ցուցիչը 46-ից ոչ պակաս, խտությունը 15 0 C ջերմաստիճանում 820-ից մինչև 845 կգ/մ3, ծծմբի պարունակությունը 350 մգ/կգ-ից ոչ ավելի, բռնկման ջերմաստիճանը 55 0 C-ից ոչ ցածր, Ածխածնի մնացորդը 10% նստվածքում 0,3%-ից ոչ ավելի, մածուցիկություն ը 400C-ում` 2,0-ից մինչև 4,5 մմ2/վ, պղտորման ջերմաստիճանը` 0 0 C-ից ոչ բարձր: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բենզալցակայան) և ՀՀ բոլոր մարզերում: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Մասնակիցը պետք է տրամադրի տեղեկատվություն ապրանքային նշանի, ապրանքանիշի և արտադրողի մասին, իսկ պայմանագրի կատարման փուլում՝ որակի վկայական։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01.01.2026-01.07.2026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01.01.2026-01.07.2026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