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смазочныe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Parsadanyan</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ԵՋԷԿ-ԷԱՃԱՊՁԲ-25/47</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смазочныe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смазочныe материалы</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смазочныe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ԵՋԷԿ-ԷԱՃԱՊՁԲ-25/47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быстросохнущий аэрозоль для очистки поверхностей от масляных отложений и загрязнений с помощью стержня WD40-420 мл, с пульверизатором и  трубочкой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Смазка многофункциональная , универсальная Premium Multi-Purpose GREASSE K2EP LONGLEE  COMPLEX(400g) или  Bobcat Part Number 6903122; Net WT 14 oz.(397g) или  PRECISION (400g)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Арцаха 14, 4-ый переулок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Смазочный материал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Смазочное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