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ԷԱՃԱՊՁԲ-2025/Լ-80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անխափան սնուցման աղբյուրների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ԷԱՃԱՊՁԲ-2025/Լ-80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անխափան սնուցման աղբյուրների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անխափան սնուցման աղբյուրների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ԷԱՃԱՊՁԲ-2025/Լ-80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անխափան սնուցման աղբյուրների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4.7514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445.17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ԷԱՃԱՊՁԲ-2025/Լ-80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ԷԱՃԱՊՁԲ-2025/Լ-80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ԷԱՃԱՊՁԲ-2025/Լ-80»*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ԷԱՃԱՊՁԲ-2025/Լ-80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ԷԱՃԱՊՁԲ-2025/Լ-80»*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ԷԱՃԱՊՁԲ-2025/Լ-80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ԷԱՃԱՊՁԲ-2025/Լ-80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Ընդհանուր հատկանիշներ
Հիմնական
• Հիմնական մուտքային և ելքային լարումը 230 Վ
• Գնահատված հզորությունը առնվազն 480 Վտ
• Գնահատված հզորությունը առնվազն 900 ՎԱ
• Մուտքի միացման տեսակը Schuko
• Առնվազն x2 տիպի Schuko CEE 7/3 ելքային միացում
• Մալուխի երկարությունը առնվազն 1.2 մ
• Մալուխների քանակը առնվազն 1
• Մարտկոցի տեսակը կապարաթթվային մարտկոց
Մարտկոցներ և գործարկման ժամանակ
• Մարտկոցի լիցքավորման ժամանակը առնվազն 8 ժ
• Մարտկոցի լարումը առնվազն առնվազն 12 Վ
• Մարտկոցի հզորությունը առնվազն առնվազն 9.0 ԱԺ
• Փոխարինվող մարտկոց առնվազն RBC17
Մուտքային
• Մուտքային հաճախականություն առնվազն 50/60Hz + / -5hz ավտոմատ հայտնաբերմամբ
• Հիմնական գործողությունների համար մուտքային լարման միջակայք առնվազն 140 - 300 Վ
• Մուտքային հզորության գործակիցը լրիվ բեռնվածությամբ առնվազն 0,53
Ելքային
• Առավելագույն կարգավորելի հզորություն (Վտ) առնվազն 480 Վ
• Ելքային հաճախականություն (ցանցի համաժամացում) առնվազն 50 / 60Hz + / - 1HZ համաժամեցում ցանցի հետ
• UPS տեսակը գծային ինտերակտիվ
• Ալիքի ձևի տեսակը  աստիճանական մոտարկում սինուսային ալիքին
• Աշխատանքային ժամանակը լրիվ բեռնվածությամբ առնվազն 00:01:00 480 Վտ
• Աշխատանքային ժամանակը կես բեռնվածությամբ առնվազն 00:06:30 240 Վտ
• Առավելագույն կարգավորելի հզորություն առնվազն 900 VA
• Փոխանցման տիպիկ ժամանակը առնվազն 6մվ, առավելագույնը առնվազն 10մվ
Համապատասխանություն
Համապատասխանության վկայականներ առնվազն՝
• CB, CE
Ստանդարտներ առնվազն՝
• EN/IEC 62040-1:2019/A11:2021
• EN/IEC 62040-2:2006/AC:2006
• EN/IEC 62040-2:2018
Կառավարման վահանակ
• LED կարգավիճակի ցուցիչ իրական ժամանակում
Գնահատված լարման ալիքի էներգիա
• Առնվազն 273 Ջոուլ
Սարքավորումների պաշտպանության քաղաքականություն
Պաշտպանության դաս
• Առնվազն IP20
Աղմուկի մակարդակը
• Առնվազն 40 դԲԱ
Շահագործման ընթացքում շրջակա օդի ջերմաստիճանը 
• Առնվազն 0  -  40 °C
Աշխատանքային բարձրությունը ծովի մակարդակից 
• Առնվազն 0  -  3000 մ 
Պահպանման ընթացքում շրջակա օդի ջերմաստիճանը 
• Առնվազն -15  -  40 °C
Ֆիզիկական չափերը և քաշը
• Բարձրությունը առնվազն 16 սմ
• Լայնությունը առնվազն 12 սմ
• Երկարություն առնվազն 35 սմ
• Զուտ քաշը առնվազն 6 կգ 
ԵՐԱՇԽԻՔ և ՊԱՅՄԱՆՆԵՐ
• Երաշխիքային սպասարկում առնվազն մեկ տարի
• Երաշխիքային սպասարկման ապահովում արտադրողի ՀՀ ում պաշտոնական սպասարկման կենտրոնում (հրավերով նախատեսված՝ առաջարկվող ապրանքի տեխնիկական բնութագիրը ներկայացնելիս տրամադրվում է նաև ՀՀ ում պաշտոնական սպասարկման կենտրոնի տվյալները): Հայտերի ներկայացման փուլում • Արտադրողից տեղեկանք այն մասին, որ ապրանքն արտաադրված է Հայաստանի Հանրապետությունն ընդգրկող տարածաշրջանում սպառման և սպասարկման համար: (ՄԱՖ) 
Մատակարարման փուլում պաշտոնական սպասարկման կենտրոնից նամակ տվյալ սերիական համարներով սարքերի անվճար երաշխիքային սպասարկման մասին: 
• Պարտադիր պայման՝ ապրանքը  պետք է լինի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