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2EF6" w:rsidRDefault="00962EF6" w:rsidP="00962EF6">
      <w:pPr>
        <w:jc w:val="both"/>
        <w:rPr>
          <w:rFonts w:ascii="GHEA Grapalat" w:hAnsi="GHEA Grapalat" w:cs="Sylfaen"/>
          <w:i/>
          <w:sz w:val="16"/>
          <w:szCs w:val="16"/>
        </w:rPr>
      </w:pPr>
      <w:r>
        <w:rPr>
          <w:rFonts w:ascii="GHEA Grapalat" w:hAnsi="GHEA Grapalat" w:cs="Sylfaen"/>
          <w:i/>
          <w:noProof/>
          <w:sz w:val="16"/>
          <w:szCs w:val="16"/>
          <w:lang w:val="ru-RU" w:eastAsia="ru-RU"/>
        </w:rPr>
        <w:drawing>
          <wp:inline distT="0" distB="0" distL="0" distR="0">
            <wp:extent cx="5524500" cy="2819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62EF6" w:rsidRDefault="00962EF6" w:rsidP="00962EF6">
      <w:pPr>
        <w:jc w:val="both"/>
        <w:rPr>
          <w:rFonts w:ascii="GHEA Grapalat" w:hAnsi="GHEA Grapalat" w:cs="Sylfaen"/>
          <w:i/>
          <w:sz w:val="16"/>
          <w:szCs w:val="16"/>
        </w:rPr>
      </w:pPr>
    </w:p>
    <w:p w:rsidR="00962EF6" w:rsidRDefault="00962EF6" w:rsidP="00962EF6">
      <w:pPr>
        <w:jc w:val="both"/>
        <w:rPr>
          <w:rFonts w:ascii="GHEA Grapalat" w:hAnsi="GHEA Grapalat" w:cs="Sylfaen"/>
          <w:i/>
          <w:sz w:val="16"/>
          <w:szCs w:val="16"/>
        </w:rPr>
      </w:pPr>
    </w:p>
    <w:p w:rsidR="00962EF6" w:rsidRPr="00554478" w:rsidRDefault="00962EF6" w:rsidP="00962EF6">
      <w:pPr>
        <w:jc w:val="both"/>
        <w:rPr>
          <w:rFonts w:ascii="GHEA Grapalat" w:hAnsi="GHEA Grapalat" w:cs="Sylfaen"/>
          <w:i/>
          <w:sz w:val="16"/>
          <w:szCs w:val="16"/>
        </w:rPr>
      </w:pPr>
    </w:p>
    <w:p w:rsidR="00962EF6" w:rsidRPr="00554478" w:rsidRDefault="00962EF6" w:rsidP="00962EF6">
      <w:pPr>
        <w:pStyle w:val="a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554478">
        <w:rPr>
          <w:rFonts w:ascii="GHEA Grapalat" w:hAnsi="GHEA Grapalat" w:cs="Sylfaen"/>
          <w:b/>
          <w:i/>
          <w:sz w:val="16"/>
          <w:szCs w:val="16"/>
          <w:lang w:val="pt-BR" w:eastAsia="en-US"/>
        </w:rPr>
        <w:t>* Մատակարարման ժամկետները՝ Ապրանքի/ների մատակարարումը Վաճառողի կողմից իրականացվում է՝ սույն Պայմանագիրը ուժի մեջ մտնելու օրվանից սկսած մինչև 2025 թվականի դեկտեմբերի 25-ն ընկած ժամանակահատվածում, յուրաքանչյուր անգամ Գնորդից ապրանքի/ների մատակարարման պատվերը  ստանալու պահից հաշված 3 աշխատանքային օրվա  ընթացքում՝ Գնորդի կողմից պատվիրված ապրանքի/ների քանակին համապատախան, ընդ որում  առաջին փուլի՝ պատվերի մատակարարման ժամկետը  20 օրացուցային օր է:  Ապրանքի/ների մատակարարաման համար պատվերը Գնորդի կողմից Վաճառողին կատարվում է  բանավոր, կամ գրավոր (նաև՝ Գնորդի էլեկտրոնային փոստի հասցեից Վաճառողի էլեկտրոնային փոստի հասցեին պատվերը ուղարկելու միջոցով):</w:t>
      </w:r>
    </w:p>
    <w:p w:rsidR="00962EF6" w:rsidRPr="00554478" w:rsidRDefault="00962EF6" w:rsidP="00962EF6">
      <w:pPr>
        <w:pStyle w:val="a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:rsidR="00962EF6" w:rsidRPr="00554478" w:rsidRDefault="00962EF6" w:rsidP="00962EF6">
      <w:pPr>
        <w:pStyle w:val="a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554478">
        <w:rPr>
          <w:rFonts w:ascii="GHEA Grapalat" w:hAnsi="GHEA Grapalat" w:cs="Sylfaen"/>
          <w:b/>
          <w:i/>
          <w:sz w:val="16"/>
          <w:szCs w:val="16"/>
          <w:lang w:val="pt-BR" w:eastAsia="en-US"/>
        </w:rPr>
        <w:t>**Եթե պայմանագրի գործողության ընթացքում Պատվիրատուի կողմից գնման առարկայի պահանջը ներկայացվել է ոչ ամբողջ խմբաքանակի համար, ապա գնման առարկայի չմատակարարված, մնացորդային խմբաքանակի մասով պայմանագիրը լուծվում է:</w:t>
      </w:r>
    </w:p>
    <w:p w:rsidR="00962EF6" w:rsidRPr="00554478" w:rsidRDefault="00962EF6" w:rsidP="00962EF6">
      <w:pPr>
        <w:pStyle w:val="a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</w:p>
    <w:p w:rsidR="00962EF6" w:rsidRPr="00554478" w:rsidRDefault="00962EF6" w:rsidP="00962EF6">
      <w:pPr>
        <w:pStyle w:val="a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554478">
        <w:rPr>
          <w:rFonts w:ascii="GHEA Grapalat" w:hAnsi="GHEA Grapalat" w:cs="Sylfaen"/>
          <w:b/>
          <w:i/>
          <w:sz w:val="16"/>
          <w:szCs w:val="16"/>
          <w:lang w:val="pt-BR" w:eastAsia="en-US"/>
        </w:rPr>
        <w:t>** *Եթե ընտրված մասնակցի հայտով  ներկայավել է մեկից ավելի արտադրողների կողմից արտադրված, ինչպես նաև տարբեր ապրանքային նշան, ֆիրմային անվանում և մոդել ունեցող ապրանքներ, ապա դրանցից բավարար գնահատվածները ներառվում են սույն հավելվածում: Եթե հրավերով չի նախատեսվում մասնակցի կողմից առաջարկվող ապրանքի՝ ապրանքային նշանի, ֆիրմային անվանման, մոդելի և արտադրողի վերաբերյալ տեղեկատվության ներկայացում, ապա հանվում են «ապրանքային նշանը,ֆիրմային անվանումը, մոդելը և արտադրողի անվանումը » սյունակը:Պայմանագրով նախատեսված դեպքում Վաճառողը Գնորդին ներկայացնում է նաև ապրանքն արտադրողից կամ վերջինիս ներկայացուցչից երաշխիքային նամակի կամ համապատասխանության սերտիֆիկատ:</w:t>
      </w:r>
    </w:p>
    <w:p w:rsidR="00962EF6" w:rsidRPr="00554478" w:rsidRDefault="00962EF6" w:rsidP="00962EF6">
      <w:pPr>
        <w:pStyle w:val="a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554478">
        <w:rPr>
          <w:rFonts w:ascii="GHEA Grapalat" w:hAnsi="GHEA Grapalat" w:cs="Sylfaen"/>
          <w:b/>
          <w:i/>
          <w:sz w:val="16"/>
          <w:szCs w:val="16"/>
          <w:lang w:val="pt-BR" w:eastAsia="en-US"/>
        </w:rPr>
        <w:t xml:space="preserve">*Ռուսերեն և հայերեն լեզուներով  հրապարակված հայտարարության և (կամ) հրավերի տեքստերի տարաբնույթ (երկակի) մեկնաբանման հնարավորության դեպքում հիմք է ընդունվում հայերեն տեքստը:                                                                                                                                                                                  </w:t>
      </w:r>
    </w:p>
    <w:p w:rsidR="00962EF6" w:rsidRPr="00554478" w:rsidRDefault="00962EF6" w:rsidP="00962EF6">
      <w:pPr>
        <w:pStyle w:val="a3"/>
        <w:ind w:left="720"/>
        <w:jc w:val="both"/>
        <w:rPr>
          <w:rFonts w:ascii="GHEA Grapalat" w:hAnsi="GHEA Grapalat" w:cs="Sylfaen"/>
          <w:b/>
          <w:i/>
          <w:sz w:val="16"/>
          <w:szCs w:val="16"/>
          <w:lang w:val="pt-BR" w:eastAsia="en-US"/>
        </w:rPr>
      </w:pPr>
      <w:r w:rsidRPr="00554478">
        <w:rPr>
          <w:rFonts w:ascii="GHEA Grapalat" w:hAnsi="GHEA Grapalat" w:cs="Sylfaen"/>
          <w:b/>
          <w:i/>
          <w:sz w:val="16"/>
          <w:szCs w:val="16"/>
          <w:lang w:val="pt-BR" w:eastAsia="en-US"/>
        </w:rPr>
        <w:t xml:space="preserve">     </w:t>
      </w:r>
      <w:r w:rsidRPr="00554478">
        <w:rPr>
          <w:rFonts w:ascii="GHEA Grapalat" w:hAnsi="GHEA Grapalat" w:cs="Sylfaen"/>
          <w:b/>
          <w:i/>
          <w:sz w:val="16"/>
          <w:szCs w:val="16"/>
          <w:lang w:val="ru-RU" w:eastAsia="en-US"/>
        </w:rPr>
        <w:t>Ա</w:t>
      </w:r>
      <w:r w:rsidRPr="00554478">
        <w:rPr>
          <w:rFonts w:ascii="GHEA Grapalat" w:hAnsi="GHEA Grapalat" w:cs="Sylfaen"/>
          <w:b/>
          <w:i/>
          <w:sz w:val="16"/>
          <w:szCs w:val="16"/>
          <w:lang w:val="pt-BR" w:eastAsia="en-US"/>
        </w:rPr>
        <w:t>պրանքների մատակարարման բեռնափոխադրումը մինչև պատվիրատուի կողմից մատնանշված վայր իրականացվում է մատակարարի կողմից:</w:t>
      </w:r>
    </w:p>
    <w:p w:rsidR="00464CC5" w:rsidRPr="00962EF6" w:rsidRDefault="00464CC5">
      <w:pPr>
        <w:rPr>
          <w:lang w:val="pt-BR"/>
        </w:rPr>
      </w:pPr>
    </w:p>
    <w:sectPr w:rsidR="00464CC5" w:rsidRPr="00962EF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 Armenian">
    <w:panose1 w:val="02020603050405020304"/>
    <w:charset w:val="00"/>
    <w:family w:val="roman"/>
    <w:pitch w:val="variable"/>
    <w:sig w:usb0="00000003" w:usb1="00000000" w:usb2="00000000" w:usb3="00000000" w:csb0="00000001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03B3"/>
    <w:rsid w:val="00464CC5"/>
    <w:rsid w:val="008703B3"/>
    <w:rsid w:val="00962E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5081F29-FB1A-40AC-8F6D-F7E4182244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62E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semiHidden/>
    <w:rsid w:val="00962EF6"/>
    <w:rPr>
      <w:rFonts w:ascii="Times Armenian" w:hAnsi="Times Armenian"/>
      <w:sz w:val="20"/>
      <w:szCs w:val="20"/>
      <w:lang w:val="x-none" w:eastAsia="ru-RU"/>
    </w:rPr>
  </w:style>
  <w:style w:type="character" w:customStyle="1" w:styleId="a4">
    <w:name w:val="Текст сноски Знак"/>
    <w:basedOn w:val="a0"/>
    <w:link w:val="a3"/>
    <w:semiHidden/>
    <w:rsid w:val="00962EF6"/>
    <w:rPr>
      <w:rFonts w:ascii="Times Armenian" w:eastAsia="Times New Roman" w:hAnsi="Times Armenian" w:cs="Times New Roman"/>
      <w:sz w:val="20"/>
      <w:szCs w:val="20"/>
      <w:lang w:val="x-none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297</Words>
  <Characters>1698</Characters>
  <Application>Microsoft Office Word</Application>
  <DocSecurity>0</DocSecurity>
  <Lines>14</Lines>
  <Paragraphs>3</Paragraphs>
  <ScaleCrop>false</ScaleCrop>
  <Company/>
  <LinksUpToDate>false</LinksUpToDate>
  <CharactersWithSpaces>1992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2025-09-02T14:14:00Z</dcterms:created>
  <dcterms:modified xsi:type="dcterms:W3CDTF">2025-09-02T14:19:00Z</dcterms:modified>
</cp:coreProperties>
</file>