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 համայնքի կարիքների համար արագության սահմանափակիչների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 համայնքի կարիքների համար արագության սահմանափակիչների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 համայնքի կարիքների համար արագության սահմանափակիչների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 համայնքի կարիքների համար արագության սահմանափակիչների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- 900232539024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- 900232539024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Վանաձորի համայնքի կարիքների համար արագության սահմանափակիչների ձեռքբերում՝տեղադրումով, որը ընդգրկում է՝ 
 Արագության սահմանափակիչներ -660 հատ՝
 ռետինե արագության սահմանափակիչներ-չափսերը՝900×500×58մմ, գույնը սև՝ դեղին գույնի անդրադարձիչով, քաշը՝ 26կգ, քանակը-600 հատ,  ռետինե արագության սահմանափակիչների եզրեր – չափսերը՝ 900×250×58մմ, գույնը ՝ սև, քաշը` 6.75կգ, քանակը-60 հատ։
Նկարը կցվում է։
Տեղադրումը իրականացվելու է հատուկ բանվորական արտահագուստով` պահպանելով անվտանգության կանոնները:
Ապրանքների մատակարարումը,բեռնաթափումը և տեղադրումը իրականացնում է Մատակարարը:
Ապրանքները պետք է լինեն չօգտագործված:
Անհրաժեշտ է ներկայացնել նաև արտադրողից կամ վերջինիս ներկայացուցչից երաշխիքային նամակը կամ համապատասխանության սերտիֆիկատը։
Ապրանքի օրինակը միչև մատակարարումը՝ հաղթողը պետք է համաձայնեցնի պատվիրատուի հետ:
Մատակարարման հասցեն համաձայանեցենել  համայնքապետարանի հետ։
Մատակարարումը պետք է  իրականացվի ժամանակին,պատշաճ և որակով: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