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նյութերի ձեռքբերում  ՀՀ ՆԳՆ ԷԱՃԱՊՁԲ-2025/ԱԽ-27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նյութերի ձեռքբերում  ՀՀ ՆԳՆ ԷԱՃԱՊՁԲ-2025/ԱԽ-27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նյութերի ձեռքբերում  ՀՀ ՆԳՆ ԷԱՃԱՊՁԲ-2025/ԱԽ-27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նյութերի ձեռքբերում  ՀՀ ՆԳՆ ԷԱՃԱՊՁԲ-2025/ԱԽ-27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միջադիրներ՝ բամբակյա թևիկներով։ Շնչող, կլանող։ Ներծծող շերտը պետք է կլանի և պահի արտաքին արտազատումները։ 
Փաթեթավորված պոլիէթիլենային տուփով, տեխնիկական հատկանիշների մասին նշումով։ 
Տուփի մեջ 10 հատից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միջոց: Բաղադրությունը 5-10% անիոնային ՄԱՆ, 5% ամֆոտերային ՄԱՆ, Նեյտրալ PH5.5, անուշաբույր նյութեր, Էնզիմներ, ներկանյութ, Կալիումի ացետատ, ալոե վերայի էքստրակտ, պոլիմերներ, նատրիումի  քլորիդ,  կոնսերվանտներ։ Մածուցիկությունը ոչ պակաս 10000 սանպուազ: Տարբեր գույների և բույրերի: 
Չափածրարված 1 լիտրանոց տարաներով: 
Պիտանելիության ժամկետը ոչ պակաս 2 տարի:
Յուրաքանչյուրը պիտակավորված, վրան նշումներ հայերեն լեզվով՝ անվան, քաշի, բաղադրության, պիտանելիության ժամկետի և արտադրողի վերաբերյալ /հասցե, հեռախոս, էլ. Փոստ/: Ապրանքը մատակարարելիս պիտանելիության ժամկետի ավարտին մնացած լինի առնվազն 18 ամիս: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