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ԷԱՃԾՁԲ-2025/10-ԵՊԲՀ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Ադամյան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marketing.ysmu6@gmail.com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ԷԱՃԾՁԲ-2025/10-ԵՊԲՀ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ԷԱՃԾՁԲ-2025/10-ԵՊԲՀ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marketing.ysmu6@gmail.com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Բիոքիմիայի ձեռնարկի տպագրություն երկու մասից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4.7052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445.36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2025.09.16.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ԷԱՃԾՁԲ-2025/10-ԵՊԲՀ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ԷԱՃԾՁԲ-2025/10-ԵՊԲՀ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«ԷԱՃԾՁԲ-2025/10-ԵՊԲՀ»*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ԷԱՃԾՁԲ-2025/10-ԵՊԲՀ*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«ԷԱՃԾՁԲ-2025/10-ԵՊԲՀ»*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ԷԱՃԾՁԲ-2025/10-ԵՊԲՀ*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Բիոքիմիայի ձեռնարկի տպագրություն երկու 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Դասագրքի գունավոր տպագրություն ռուսերեն լեզվով` կազմված երկու մասից /2 հատորից/: Էջերի քանակը`  (Մաս` հատոր I-ին` 220±10 էջ), (Մաս` հատոր II-րդ`200±10 էջ): Յուրաքանչյոր հատորը` 110 օրինակից: Գրքի մամուլների չափսը փակ վիճակում`170x240մմ: Առկա են գունավոր էջեր, որը կազմում է տպագրության ամբողջ ծավալի`40-50%: Գրքի միջուկի թուղթը` 
115 գ/մ2 կավճապատ «Glossy» տեսակի փայլուն թուղթ: 
Կազմը ստվարաթղթից`  2.5 մմ հաստությամբ, որը  հավաքվում է` 150 գ/մ2 գունավոր տպագրված կավճապատ թղթով, լամինացված` 24 միկրոն թաղանթով /փայլուն/:
Գրքի միջուկի տպագրությունը մամուլներով, 1/16 շարվածքով: Մամուլների կապակցումը իրար` թելակարով:
ֆորզացի  թուղթը` 180 գ/ մ2 օֆսեթ, օգտագործվող սոսինձը` ПВА/էմուլսիա/: 
Տպագրվող նյութերը և դիզայնը տրամադրվում է Պատվիրատուի կողմից, որը ըստ Պատվիրատուի պահանջի կարող է խմբագրվել Կատարողի կողմից: Մինչև տպագրության ամբողջ ծավալի իրականացումը` Կատարողը պատրաստի նմուշը պարտավոր է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իրականացվելու է 2025 թվականին պայմանագիրն ուժի մեջ մտնելու օրվանից հաշված մինչև 70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Բիոքիմիայի ձեռնարկի տպագրություն երկու մասից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