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 կարիքների համար ՎՁԲԿ-ԷԱՃԱՊՁԲ-26/03 ծածկագրով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 կարիքների համար ՎՁԲԿ-ԷԱՃԱՊՁԲ-26/03 ծածկագրով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 կարիքների համար ՎՁԲԿ-ԷԱՃԱՊՁԲ-26/03 ծածկագրով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 կարիքների համար ՎՁԲԿ-ԷԱՃԱՊՁԲ-26/03 ծածկագրով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Վայոց Ձորի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 
**Մատակարարումն իրականացվում է ֆինանսական միջոցները նախատեսվելուց հետո համաձայնագրի կնքման պահից հաշված մինչև 25.12.2025թ. (ըստ պատվիրատուի պահանջի) ՀՀ, ք․ Եղեգնաձոր, Վարդան Զորավարի փ․ 12, 1 շենք հասցեով։</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50մգ/մլ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տրիհիդրատ)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տրիհիդրատ)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10մգ/մլ  1մլ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ամպուլ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Մաննիտոլ 20%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2մգ/մլ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7,5մգ/գ+40մգ/գ,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40մգ/մլ  100մլ,չափիչ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12,5մգ մոմիկ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25մգ ուղիղաղիքային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100մգ ուղիղաղիքային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25մգ/մլ 3մլ ներարկման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156,25մգ/5մլ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բենզաթին բենզիլ֊պենիցիլին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պենիցիլին 1000000ՄԱ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400մգ/250մլ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լուծիչով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