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(հեռ. - 010599664)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Նստատեղի կողմից հեղյուսը պետք է լինի ողորկ, իսկ եզրերը՝ նստատեղի հարթության վրա: Նմուշը /նկար 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7000-8000մմ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կանգնակ/զույգ, ցանց, հատակի ապարատ /բաժակներ-ափսե/
Վոլեյբոլի կանգնակ բաժակներով /զույգ/
Լարման մեխանիզմի բարձրությունը (высота механизма натяжения) կարգավորվող է և թույլ է տալիս կանգնակներն օգտագործել վոլեյբոլ (տղամարդկանց, կանանց, երիտասարդների), բադմինտոն և թենիս խաղալու համար: Կանգնակի բարձրությունը հատակից - 2800-3000մմ
Կանգնակի տրամագիծը - 76մմ Բաժակի բարձրությունը - 350մմ, ներկառուցվող հատակի մեջ:
Բաժակի տրամագիծը - 89մմ 1 կանգնակի քաշը/զանգվածը – ոչ ավել քան 30 կգ
Լարման մեխանիզմը՝ արտաքին կապան է: Ստանդարտ գույնը ԿԱՆԱՉ / ՄՈԽՐԱԳՈՒՅՆ / ԿԱՊՈՒՅՏ Կիրառելի են ինչպես փակ տարածքներում (մարզասրահներ, դպրոցական մարզադահլիճներ, փակ կորտեր և այլն), այնպես էլ բացօթյա օգտագործման վայրերում՝ (սպորտային հրապարակներ, մարզադաշտեր, բաց փողոցների տարածքներ, խաղահրապարակներ տների բակում և այլն): Վոլեյբոլի ցանց շարժական - Պոլիամիդային ճոպան/պարան տրամագիծը՝ 6մմ անցնում է ցանցի վերևի և ներքևի երկայնքով
Չափսը՝ 1000մմ x 10000մմ
Գույնը՝ սև/սպիտակ
Բջիջը՝ 100X100մմ
Թելի տրամագիծը՝ 2,6մմ
Նյութը՝ նեյլոն/պոլիպրոպիլեն
Կապիչներ՝ 4 անկյուններում
Վերևի երիզ՝ 70մմ
Ներքևի և կողային երիզ` 50մմ:  Նմուշը /նկար 17,18/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Չափսերը՝ 2000x3000մմ: Խորությունը 1000- 1500 մմ՝ քանդվող և հավաքվող համակարգերով:Վերին հատվածը քանդվող համակարգով, փոշեներկված սպիտակ  գույնով: Ճակատային հատվածը Փ80մմ չափսի կլոր ալյումիե խողովակ, 3մմ պատի հաստությամբ: Ցանցի համար նախատեսված է 40-45 հատ կրկնակի օղակաձև ամրակներ: Հավաքածուի մեջ առկա է բարձրակարգ ցանց՝ սպիտակ գույնի, ցանցի գործվածքի քառակուսիների բացվածքները՝(100-150)մմ է, ցանցի հաստությունը 2,5-3մմ, որը համապատասխանում է մրցումային չափորոշիչներին: Ֆուտբոլի դարպասները պետք է լինեն ամբողջությամբ գործարանային արտադրության: Նմուշը /նկար 19/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20,21,22/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Կաշվե N 6 գնդակները  պետք է լինեն տարբեր  գույների, քաշը 650գր: Մարզումային և  մրցումային չափորոշիչներին  համապատասխան: Նմուշը /նկար 23/ կցվում է: Բասկետբոլի գնդակ - Molten ֆիրմայի B6G2000 մոդել (արտադրողը՝ Molten Corporation) կամ համարժեք համարվող` Molten ֆիրմայի B6G3000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24/ կցվում է: Վոլեյբոլի գնդակ – MIKASA ֆիրմայի V200W մոդել (արտադրողը՝  MIKASA Corporation) կամ համարժեքը համարվող MIKASA ֆիրմայի MVA200 մոդել (արտադրողը՝  MIKASA Corporation), Spalding ֆիրմայի VB3 մոդել (արտադրողը՝  Spalding Company):Պայմանագրի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N 5 գնդակը պետք է լինի կաշվին  փոխարինող  բարձրակարգ հումքից,  ռետինե  միջուկով,  քաշը՝  450-500գ: Մրցումային  չափորոշիչներին  համապատասխան: Նմուշը /նկար 25/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(հեռ. - 010599664)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