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ՀԱՊՀ-ԳՄ-ԷԱՃԱՊՁԲ-25/5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Գյումրու մասնաճյուղի կարիքների համար  էլեկտրոնային աճուրդի միջոցով hամակարգչային տեխնիկայի սարքերի և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Կուչկոյան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kuchkoyansvetlana@mail.ru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ՀԱՊՀ-ԳՄ-ԷԱՃԱՊՁԲ-25/5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Գյումրու մասնաճյուղի կարիքների համար  էլեկտրոնային աճուրդի միջոցով hամակարգչային տեխնիկայի սարքերի և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Գյումրու մասնաճյուղի կարիքների համար  էլեկտրոնային աճուրդի միջոցով hամակարգչային տեխնիկայի սարքերի և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ՀԱՊՀ-ԳՄ-ԷԱՃԱՊՁԲ-25/5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kuchkoyansvetlana@mail.ru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Գյումրու մասնաճյուղի կարիքների համար  էլեկտրոնային աճուրդի միջոցով hամակարգչային տեխնիկայի սարքերի և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ՀԱՊՀ-ԳՄ-ԷԱՃԱՊՁԲ-25/5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ՀԱՊՀ-ԳՄ-ԷԱՃԱՊՁԲ-25/5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«ՀԱՊՀ-ԳՄ-ԷԱՃԱՊՁԲ-25/5»*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«ՀԱՊՀ-ԳՄ-ԷԱՃԱՊՁԲ-25/5»*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 ԳՅՈՒՄՐՈՒ ՄԱՍՆԱՃՅՈՒՂԻ ԿԱՐԻՔՆԵՐԻ ՀԱՄԱՐ ՀԱՄԱԿԱՐԳՉԱՅԻՆ ՏԵԽՆԻԿԱՅԻ, ՍԱՐՔԵՐԻ ԵՎ  ՊԱՐԱԳԱՆԵՐԻ   ԳՆՄԱՆ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Անկյունագիծ` նվազագույնը 15.6 " Կետայնություն` 1920 x 1080 / Մատրիցայի տեսակ` IPS / Պրոցեսորի մոդել` նվազագույնը Intel Core i5-1235U / Պրոցեսորի cache հիշողություն` նվազագոււյնը 12MB / Տակտային հաճախականություն` 1․3 ԳՀց / Առավելագույն տակտային հաճախականություն` 4․4 ԳՀց / Օպերատիվ հիշողություն`  նվազագույնը 16 GB / SSD կուտակիչ`նվազագույնը 512GB / Տեսաքարտ` NVIDIA, AMD Wi-Fi` 5 -6 (802.11a/b/g/n/ac)  Անլար հաղորդակցություն` Bluetooth 5․1-5.3 / Վեբ տեսախցիկ` Այո Օպերացիոն համակարգ` Windows 10, 11 Home
Երաշխիքային ապահովում կամ սպասարկում առնվազն մեկ տարի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նվազագույնը 2024թ
Պոցեսոր Core I5, cash հիշողությունը նվազագույնը 20 Mb,
Տակտային հաճախականությունը 2.5-4.7ԳՀց,
Մայրաան սալիկը –Asus/MSI/Gigabyte/Asrock M-B
Օպերատիվ հիշողությունը -8-16Gb
Հիշողության սերունդ նվազագույնը DDR4
SSD Կուտակիչ –նվազագույնը 512GB
SSD Կուտակիչի առանձնահատկությունները  SATA III
Տեսաքարտ Nvidia Geforce RTX3050, RTX3060,  RADEON RX 6600M,  RADEON RX 6500M
Տեսաքարտի օպերատիվ հիշողություն նվազագույնը 8 GB
Երաշխիքային ապահովում կամ սպասարկում առնվազն մեկ տարի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նվազագույնը 2024թ 
Պոցեսոր Core I5, cash հիշողությունը նվազագույնը 20 Mb, 
Տակտային հաճախականությունը 2.5-4.7ԳՀց, 
Մայրաան սալիկը –Asus/MSI/Gigabyte/Asrock M-B
Օպերատիվ հիշողությունը -8-16Gb
Հիշողության սերունդ նվազագույնը DDR4
SSD Կուտակիչ –նվազագույնը 512GB
SSD Կուտակիչի առանձնահատկությունները  SATA III
Տեսաքարտ Intel UHD Graphics 710-750
Երաշխիքային ապահովում կամ սպասարկում առնվազն մեկ տարի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Հիշողությունը՝ նվազագույնը 256 gb, Ինտերֆեյս` SATA III, Տեսակ` Ներքին GIGABYTE, Hikvision, Kingston, Patriot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500 - 550W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Կետայնությունը 1001-2000dpi
Կոճակների քանակը նվազագույնը 3
Տեխնոլոգիա- օպտիկական
Միացումներ – USB
Լարի երկարությունը 1.5մ ոչ պակաս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Genius , Lօgitech, A4Tech, HP
Միացումներ – USB
Ֆունկցիոնալ կոճակներ՝ առնվազն 12(8 աուդիո, 4 ինտերնետ) բազմամեդիա  FN կոճակներ՝ մեդիա և ինտենրնետային կառավարման համար
Windows;8,8.1,10,11  կամ macOs: 10.8
կամ ավելի նորը 
Առանձնահատկությունը մեմբրանային
Լարի երկարությունը 1.5մ ոչ պակաս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ոչ պակաս 24 "կամ 60,96 սմ ոչ պակաս
Մատրիցայի տեսաk IPS
Կետայնությունը 1920*1080
Թեքման կարգավորմամբ, կոնտրաստային հարաբերակցությունը 1000:1
Արձագանքման ժամանակը նվազագույնը 5ms
Հաճախականությունը նվազագույնը 75 Hz
Պայծառությունը նվազագույնը 250cd/m2
Դիտման անկյունը 178˚
Միացումներ HDMI, VGA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Միացումներ Աուդիո խցիկ 3.5մմ Jack, միացումը՝ լարով, զգայունությունը ոչ պակաս 60դԲ
Հաճախականությունը 50Հց-16կՀց
Գույնը ցանկալի է սև
Լարի երկարությունը 2մ-3մ/65գ
Նախատեսված է կոնֆերանսների համար, դաս -սեղանի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Link 16 port  գիգաբիթ ելքերով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Link 8  port  գիգաբիթ ելքերով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երկու հաճախականությամբ ՝ 2.4 և 5 Գհց, հաճախությամբ,  WI FI հնարավորությամբ, գեգաբիթ արագությամբ TP LINK Archer Ax55 kam 53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×RJ45 պորտ և 1×կոմբո SFP/RJ45 պորտ։ 
8 պորտ՝ PoE+ աջակցությամբ, ընդհանուր հզորությամբ՝ 123 Վտ, մինչև 30 Վտ յուրաքանչյուր պորտի համար։ 
Տվյալների և էլեկտրաէներգիայի փոխանցում մինչև 250 մ հեռավորության վրա՝ ընդլայնման ռեժիմում։ 
Նախապատվության ռեժիմը 1–2 պորտերի համար ապահովում է ուշացումների նկատմամբ զգայուն հավելվածների կայուն աշխատանքը։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Պորտեր: 5× RJ45 10/100/1000 Մբիթ/վ, Չափորոշիչներ: IEEE 802.3i/u/ab/x 
Թողունակություն: նվազագույնը10 Գբիթ/վ 
Փաթեթների արագություն: նվազագույնը 7.4 մլն փաթեթ/վրկ 
MAC աղյուսակ: նվազագույնը 2K հասցե 
Բուֆերային հիշողություն: նվազագույնը 1.5 Մբիթ 
Սնուցում: Արտաքին ադապտեր (5V DC / 0.6A) 
Էներգասպառում: Մինչև 3.7 Վտ 
Օդափոխիչ: Չկա (Fanless, լուռ աշխատանք)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4K (8 մեգապիքսել) AI և խելացի երկակի լուսավորությամբ PoE IP Bullet տեսախցիկ 
Բարձր հստակություն՝ նվազագույնը 4K (8MP), 
1/3" պրոգրեսիվ սկան CMOS սենսոր, 
Վիդեոըմփոփման ձևաչափեր՝ H.265+, H.265, H.264+, H.264, 
2.8 մմ ոսպնյակ, 
Երեք ռեժիմ լույսի լրացման տեխնոլոգիա՝ խելացի երկակի լուսավորություն (ինֆրակարմիր և սպիտակ լույս), 
Գունավոր պատկերի զգայունություն՝ 0.005 Lux (F1.6, AGC միացված վիճակում), 
Սև ու սպիտակ՝ 0 Lux ինֆրակարմիրի միջոցով, 
Ներկառուցված microSD/SDHC/SDXC քարտի բնիկ՝ մինչև 256 ԳԲ տարողությամբ, 
Ներկառուցված խոսափող, 
Աջակցում է խելացի իրադարձություններին՝ շարժման հայտնաբերում 2.0 (մարդու և տրանսպորտային միջոցների տարբերակում), 
ONVIF համատեղելիություն, 
1× RJ45 ցանցային պորտ, 
Սնուցում՝ DC12V և PoE, 
Ծածկույթ կայծակի դեմ՝ TVS 2000V, 
Հերմետիկություն՝ IP67, 
Կորպուսի նյութ՝ մետաղ և պլաստիկ, 
Աշխատանքային ջերմաստիճան՝ -30°C-ից մինչև +60°C։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CAT5e UTP ցանցային մալուխ 
4 զույգ մետաղալար (23/24 AWG), մաքուր պղինձ 
Արտաքին պաշտպանիչ շերտ՝ սև PE 
Տեխնոլոգիա՝ UTP, չէկրանավորված 
Հարմար է արտաքին տեղադրման, PoE-ի փոխանցման համար 
Աշխատանքային ջերմաստիճան՝ -20 °C ... +60 °C 
Համապատասխան CAT5e և TIA/EIA ստանդարտներին 
Պարտադիր պայման՝ Ապրանքը պետք է լինի նոր, չօգտագործված Ապրանքատեսակի տեխնիկական պարամետրերի բարելավված տարբերակներն ընդունելի են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