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ԱԳՆ-ԷԱՃԾՁԲ-25/06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ԿԱՐԻՔՆԵՐԻ ՀԱՄԱՐ  ՏՊԱԳՐԱԿԱՆ ԱՇԽԱՏԱՆՔՆԵՐԻ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ԱԳՆ-ԷԱՃԾՁԲ-25/06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ԿԱՐԻՔՆԵՐԻ ՀԱՄԱՐ  ՏՊԱԳՐԱԿԱՆ ԱՇԽԱՏԱՆՔՆԵՐԻ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ԿԱՐԻՔՆԵՐԻ ՀԱՄԱՐ  ՏՊԱԳՐԱԿԱՆ ԱՇԽԱՏԱՆՔՆԵՐԻ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ԱԳՆ-ԷԱՃԾՁԲ-25/06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ԿԱՐԻՔՆԵՐԻ ՀԱՄԱՐ  ՏՊԱԳՐԱԿԱՆ ԱՇԽԱՏԱՆՔՆԵՐԻ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447.46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2025.09.19.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ԱԳՆ-ԷԱՃԾՁԲ-25/06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«ԱԳՆ-ԷԱՃԾՁԲ-25/06»*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«ԱԳՆ-ԷԱՃԾՁԲ-25/06»*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Պաշտպանված ձևաթուղթ
1. Ունիկալ ջրանշանով* պաշտպանված թուղթ, քաշը` 95-110գ/մ2, պատված տեսանելի (կարմիր, կանաչ կամ կապույտ) մանրաթելերով և անտեսանելի (կարմիր, կանաչ կամ կապույտ) մանրաթելերով, որոնք տեսանելի են միայն ՈՒՄ լույսի ներքո։
2. Չափը՝ A4, գունավոր 4+0, համարակալում առջևի կողմից, ներքևի կենտրոնական մասում
3. 1. Իրիս տպագրություն՝
Գույնից գույն սահուն անցում
2.Պաշտպանված հետնապատկեր`  
Մանրագծերով կառուցված հետնապատկեր
3.Գելեոշիրային էլեմենտ` 
Չընդատվող գծերից բաղկացած գծանկար, որը տեսանելի է միայն ՈՒՄ լույսի ներքո
4.Միկրոգրություն` 
Ընթեռնելի է դառնում միայն խոշորացման դեպքում
5.ՈւՄ ներկ`  
Այս ներկով տպված բոլոր օբյեկտները անտեսանելի են և տեսանելի են դառնում միայն ՈւՄ լույսի ներքո: Պարունակում են միկրոգրություն և գելեոշիրային էլեմենտ: 
6. Հատուկ ներկով պատկեր OVI  
Այս ներկով տպված օբյեկտը տարբեր անկյունների տակ դիտվում է տարբեր գույներով
7.Դաջվածք` 
Մանրագծերով պաշտպանական տարրեր պարունակող դաջվածք (Հայաստանի Հանրապետության զինանշանը) 
8.Անհատական համարակալում`
Յուրաքանչյուր ձևաթուղթ ունի իր անհատական սերիական համարը։
200-300-ական խմբաքանակներով, պոլիէթիլենային փաթեթի մեջ։
Քանակը 10,000 հատ (Հերթական համարակալումով)
* - ջրանշանով պաշտպանված թուղթը պետք է ազատ վաճառքում հասանելի չլինի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