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տնտեսական և շինարարական նշանակության ապրանքների ձեռքբերման՝ ՅԱԿ-ԷԱՃԱՊՁԲ-25/65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տնտեսական և շինարարական նշանակության ապրանքների ձեռքբերման՝ ՅԱԿ-ԷԱՃԱՊՁԲ-25/65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տնտեսական և շինարարական նշանակության ապրանքների ձեռքբերման՝ ՅԱԿ-ԷԱՃԱՊՁԲ-25/65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տնտեսական և շինարարական նշանակության ապրանքների ձեռքբերման՝ ՅԱԿ-ԷԱՃԱՊՁԲ-25/65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տուփով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դի տեղափոխելու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տպագրված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/Գնապիտակ/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ցանցավոր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թաղանթ (պլյոնկա)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ալյումինե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խառաչո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4 քայլ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 F9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 F9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Հողախարնուրդ ծաղկի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խոտածածկ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այլումինե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մետաղապլաստե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մետաղապլաստե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Պատասխանիչ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փակիչ (շվեցար)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մղլակ (Շպինգալետ)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սրսկիչ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բազկաթոռի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WL200-022HFE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WL200-040HF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կայան (паялый фен)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MY4NJ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DC2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մագնիսական (կոնտակտային) MC-9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մագնիսական (կոնտակտային) MC-18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մագնիսական (կոնտակտային) MC-32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12.5x1275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17x1625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13x953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13x1200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13x1125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17x1875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մալուխում ցանցի հայտնաբերման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10*20մմ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10*10մմ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20*20մմ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ճկվող 22-25մմ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(անտիֆռիզ)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գեներատոր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բազկաթոռ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Վերելակի ճոպաններ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2025.09.19.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տուփով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մանկական։ Նվազագույնը 0,5կգ տուփերով, գունավորված հատիկավոր փոշի, 2-ը մեկում, ավտոմատ: Փոշու  զանգվածային մասը ոչ ավել 5 %, pH-ը` 7,5-11,5, ‎ֆոսֆորաթթվական աղերի զանգվածային մասը ոչ ավելի 22 %, փրփրագոյացման ունակությունը (ցածր փրփրագոյացնող միջոցների համար) ոչ ավել 200 մմ, փրփուրի կայունությունը ոչ ավելի 0,3 միավոր, լվացող ունակությունը ոչ պակաս 85 %, սպիտակեցնող ունակությունը (քիմիական սպիտակեցնող նյութեր պարունակող միջոցների համար) ոչ պակաս 80 %։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 փոշի, նվազագույնը 0.5 կգ տարայով, փոշու զանգվածային մասը ոչ ավել 5 %, pH-ը` 7,5-11,5, ֆոսֆորաթթվական աղերի զանգվածային մասը ոչ ավել 22 %, փրփրագոյացման ունակությունը (ցածր փրփրագոյացնող միջոցների համար) ոչ ավել 200 մմ, փրփուրի կայունությունը ոչ ավել 0,3 միավոր, լվացող ունակությունը ոչ պակաս 85 %, սպիտակեցնող ունակությունը (քիմիական սպիտակեցնող նյութեր պարունակող միջոցների համար) ոչ պակաս 80 %, ՀՍՏ 275-2007 ստանդարտին համապատասխան: Անվտանգությունը, մակնշումը և փաթեթավորումը` ՀՀ կառավարության 2004թ. Դեկտեմμերի 16-ի N 1795-Ն որոշմամբ հաստատված «Մակերևույթաակտիվ միջոցների և մակերևույթաակտիվ նյութեր պարունակող լվացող և մաքրող միջոցների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դիսպենսեր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սրբիչներ նախատեսված դիսպենսերների համար, երկշերտ, ջրակլանող՝ ջրից չպատրվող, տուփում նվազագույնը 200 հատ, չափսերը նվազագույնը 215*240մմ, տուփի քաշը՝ նվազագույնը 300գրամ։ Չափման միավորը՝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չափսերը՝ 160*220սմ, խիտ գործվածքով, խտությունը 1մ² համար՝ նվազագույնը 150գ, բաղադրությունը՝ 100% բամբակ,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դի տեղափոխելու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դի տեղափոխելու համար, չափսերը՝ 1․5*2․2մ, գործվածքի տեսակը՝ սինթետիկ, գույնը՝ միատոն։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ջրակայուն սավան, մի կողմից անջրաթափանց ծածկույթով, մյուս կողմից բամբակյա, չափսերը՝ առնվազն 600*1200մմ։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խալաթ, կտորը՝ 35% բամբակ, 65% պոլիէսթեր։ Մակերևութային խտությունը՝ առնվազն 120 գ/քմ, թևերը մանժետներով, ետևի կապիչները՝ 3 զույգ, երկարությունը՝ 150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հնարավորությամբ: Հաստությունը՝ նվազագույնը 70մկր։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1մմ ծայրով, յուղային թանաքով, ռետինե բռնակով, կափարիչով, առանց շարժման մեխանիզմի, գույնը՝ կապույտ, կարմիր և սև, ըստ պատվիրատուի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Տոպրակներ տպագրված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բռնիչներով, գույնը՝ սպիտակ։ /ոչ թափանցիկ/ չափսերը՝ 40x28ամ ±3%, 10-15 գր.։  Տոպրակի մի կողմը պետք տպագրված լինի պատվիրատուի քարտեզը և լոգոն՝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սարքով, ուղղանկյուն՝ 47*18մմ չափի, պլաստիկ պատյանով։ Կնիքը պետք է տրամադրվի Պատվիրատուի կողմից ներկայացված գրվածքով՝ պատրաստի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/Գնապիտակ/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 Գնապիտակ/ 30x40մմ չափսի, գունավոր։ Մատակարարումը գլանփաթեթով, յուրաքանչյուր գլանակում նվազագույնը 100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անիվներով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անվավոր աթոռ, 360 աստիճան պտտվելու հնարավորությամբ, ըստ բարձրության կարգավորվող՝ նվազագույնը 350մմ, արմունկահենակներով, ճոճվող թիկնակով, բարձրությունը՝ նվազագույնը 900մմ, թիկով։ Նստատեղի լայնությունը ոչ պակաս քան 450 մմ: Նստատեղի խորությունը ոչ պակաս քան 400 մմ: Բազկաթոռի քաշի կրողունակությունը՝ ոչ պակաս քան 120 կգ: Թիկնակը՝ ցանցապատ կտորից։ Գույնը՝ ըստ պատվերի։ Տեղադրման աշխատանքներ։ Պետք է լինի նոր, չօգտագործված։ Երաշխիք ոչ պակաս քան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ցանցավոր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ցանցավոր (սուպերմարկետի), 4 անիվներով, բռնակով։ Տարողությունը՝ նվազագույնը 50լ։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թաղանթ (պլյոնկա)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Մատվի չթափանցող պլյոնկա նախատեսված ապակիների թաղանթապատման համար, լայնությունը 1000մմ։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Քառանկյուն խողովակ մետաղական, ներքին պատերի հաստությունը նվազագույնը 1.5մմ, 20*40մմ, 6մ երկարությամբ կտորներով։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կերամիկական սալիկ, անփայլ, չափսը՝ 60*60սմ։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ջրակայուն, T-1 որակի։ Փաթեթավորումը՝ 20-25կգ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Լինոլեումային հատակ, ընդհանուր հաստությունը՝ առնվազն 2․5մմ, գույնը՝ միատոն (համաձայնեցնել պատվիրատուի հետ)։ Մատակարարումը՝ ռուլոններով։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Լոգասենյակի ցնցուղի զսպանակաձև խողովակ, մետաղական, ստանդարտ չափի, երկարությունը՝ առնվազն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կարկասով շարժական տնակ։ Չափսերը 5,5մ*3մ*2,3մ (թույլատրելի շեղումը ± 5% ): Տնակը պետք է  լինի ջերմակայուն՝ 4 կողմից սենդվիչ պանելով իզալացված։ Տանիքը պետք է  լինի երեսպատված նվազագույնը 4մմ հաստության մետաղական թիթեղով (ացինկովկա)։ Հիմնական կմախքը պետք է  լինի 60*60մմ քառանկյուն խողովակով, նվազագույնը 2մմ հաստությամբ ներքին պատերով։ Մյուս հենասյուները 40*40 մմ քառանկյուն խողովակով, 2մմ ներքին պատերով։ Տանիքի կարկասը 20*40մմ ուղղանկյուն խողովակով, ներքին պատերը 2մմ հաստությամբ։ Դրսի անկյունների միացման հատվածները միաձուլված, հատակը ջերմամեկուսացված և սալիկապատված։ Տնակը պետք է  ունենա 2 կողմից համաչափ բացվածքով՝ 80*80 սմ եվրոպաատուհաններ բարդ փականով և ցանցերով։ Նաև պետք է լինեն 2 մուտքի դռներ (1 մ լայնության և 2 մ բարձրության ) տնակի կենտրոնից համաչափ հեռավորությամբ։ Դռները պետք է լինեն ջերմակայուն։ Տնակը պետք է  մեջտեղից կիսվի բաժանարար պատով։ Տեղափոխումը և տեղադրումը պետք է  իրականացվի մատակարարի կողմից։ Տնակի տեղադրման հատվածում բետոնային աշխատանքները ևս պետք է իրականացվեն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ալյումինե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ալյումինե։ Սանդուղքների քանակը` 10, վերջին սանդուղքի բարձրություն` 2,08մ±5%, սանդուղքի լայնություն` 0,58մ±5%, աստիճանի ընդհանուր երկարություն` 2,92 մ±5%, քաշ` 10 կգ․±5%, առավելագույն թույալտրելի զանգվածը` առնվազն 120կգ։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խառաչո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խառաչո։ Սանդուղքների քանակ` 2x4 և 2x5, սանդուղքի լայնություն` 0,33 մ, աստիճանի երկարություն` 2,51 / 5,20 մ, քաշ` 10-15կգ,  նվազագույն թույլատրելի զանգված` 100կգ։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 4 քայլ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Սանդուղքի նյութը՝ պողպատ, քայլերի քանակը՝ 4, քայլի չափսը՝ 38*26սմ±5%, քույլատրելի առավելագույն բեռնվածությունը՝ առնվազն 150կգ։ Ոտքերը և աստիճանների մակերեսը՝ չսահող (ռետինե), կմախքը՝ ծալվող։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 F9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դաս-F9, Օդի հոսք՝ 1700մ³/ժ, Դիֆերենցիալ ճնշում՝ 150(pa), Օդի զտման էֆեկտիվություն՝ 85-99.9%, չափսեր՝ 592/287/292մմ։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զտիչ F9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դաս՝ F9, Օդի հոսք՝ 3400-5000մ³/ժ, Դիֆերենցիալ ճնշում՝ 150(pa), Օդի զտման էֆեկտիվություն՝ 85-99.9%, չափսեր` 592/592/292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Հողախարնուրդ ծաղկի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Հողախարնուրդ նախատեսված ծաղիկների և բույսերի համար։ Բաղադրությունը՝ լեռնային սևահող, կենսահումուս, խորքային տորֆ, վերամշակված թռչնաղբ, կենսաբանական մոխիր, ագրոպերլիտ, ոսկրալյուր և այլ տարրեր։ Հողախարնուրդը պետք է լինի ախտահանված։ Մատակարարումը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խոտածածկ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խոտածածկույթ, գույնը՝ կանաչ, խավի բարձրությունը՝ առնվազն 22մմ, բարձր խտության։ Մատակարարումը՝ ամբողջական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այլումինե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Եվրո դռներ, պրոֆիլի հաստությունը՝ առնվազն 40մմ, բռնակը՝ ալյումինե, հորիզոնական և ուղղահայաց գոտիներով, փակ մասը լամինատ կամ ապակի, գույնը՝ համաձայնեցնել պատվիրատուի հետ։ Չափագրումը և տեղադրումը պետք է իրականացնի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դռներ  մետաղապլաստե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Եվրո դռներ, գույնը սպիտակ, պրոֆիլի հաստությունը՝ առնվազն 60մմ, լայնությունը՝ առնվազն 50մմ, հորիզոնական և ուղղահայաց գոտիներով, փակ մասը լամինատ կամ ապակի, 0,8մ բարձրությունից հորիզոնական և ուղահայաց գոիներով։ Ներքին մետաղական խողովակի պատերի հաստությունը՝ առնվազն 1․2մմ։ Դռան բռնակները՝ ալյումինե։ Չափագրումը և տեղադրումը պետք է իրականացնի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ալյումինե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ալյումինե, պրոֆիլի հաստությունը՝ առնվազն 40մմ, բարթ փական՝ ալյումինե, հակամիջատային ցանց, երկշերտ ապակի,  գույնը՝ համաձայնեցնել պատվիրատուի հետ։ Չափագրումը և տեղադրումը պետք է իրականացնի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մետաղապլաստե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պատուհաններ մետաղապլաստե, պրոֆիլի հաստությունը՝ առնվազն 60մմ, բարթ փական՝ ալյումինե, հակամիջատային ցանց, երկշերտ ապակի, գույնը՝ սպիտակ։ Չափագրումը և տեղադրումը պետք է իրականացնի մատակարար կազմակերպությունը։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այլումինե դռների բռնակներ։ Նյութը՝ ալյումին։ Պետք է բաղկացած լինի երկու կողմերի բռնակներից։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Եվրո դռան WC։ Նյութը՝ ալյումին։ Պետք է բաղկացած լինի երկու կողմերի բռնակներից։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Եվրո պատուհանի։ Նյութը՝ ալյումին: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Պատասխանիչ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Պատասխանիչ դռան (Երկար)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փակիչ (շվեցար)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փակիչ (շվեցար)  C – 100 – S։ Գույնը՝  Մոխրագույն։ Նյութը՝  Պողպատ։ Ջերմաստիճանի/ցրտահարության դիմադրությունը՝ առնվազն  -35/+60 միջակայքում։ Անխափան աշխատանքի պտույտների քանակը՝ առնվազն 200,000 պտույտ։ Դռան առավելագույն քաշը՝ առնվազն 100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Եվրո դռան։ Նյութը՝ Պողպատ։ Գույնը՝ Քրոմ։ Ծածկույթ՝ Գալվանական։ Մեխանիզմի գաղտնիության տեսակը՝ Գլանային։ Սողնակների քանակը՝ 1 հատ։ Սողնակի տեսակը՝ Ուղղանկյուն։ Սողնակի տրամագիծը՝ 34․5մմ±10%: Սողնակի դուրս թռչելը` 20մմ±10%: Միջառանցքային հեռավորություն (межосевое расстояние)` 85մմ±10%: Бексет Բանալու կամ ֆիքսատորի անցքի հեռավորությունը առջևի շերտաձողից (планка)` 35 մմ±10%: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մղլակ (Շպինգալետ)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մղլակ (Շպինգալետ)։ Մետաղական։ Չափը՝ 20-25սմ։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սրսկիչ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 սրսկող սարք, էլեկտրական մարտկոցով։ Տարողությունը՝ առնվազն 16լ։ Մարտկոցի աշխատգանքը՝ առնվազն 3 ժամ։ Սարքի հետ պետք է տրամադրվեն բոլոր անհրաժեշտ պարագաները լիարժեք աշխատանքի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բազկաթոռի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բազկաթոռի, 412 չափի,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կահույքի, պտուտակով ձգվող, շարժական, փոքր չափ,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WL200-022HFE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WL200-022HFE փոխարկիչ, 2.2kW, 5.4A, 380-480V, 3 փազ, պաշտպանվածության աստիճանը՝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Փոխակերպիչ WL200-040HF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WL200-040HF փոխարկիչ, 4kW, 8.8A, 380-480V, 3 փազ, պաշտպանվածության աստիճանը՝ IP20: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"Զոդման կայան (паялый фен)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Սնուցում 220-240 վոլտ, Հզորություն` առնվազն 700 վտ: Զոդիչի հզորություն՝ առնվազն 50վտ, զոդիչի ջերմաստիճանային դիապազոն՝ առնվազն 200-480ºC տիրույթում, ֆենի ջերմաստիճանային դիապազոն՝ առնվազն 100-480ºC տիրույթում, զոդիչի տաքացվող էլեմենտը՝ կերամիկական, ֆենի տաքացվող էլեմենտը՝ մետաղական։ Չափերը՝ 250х185х175մմ±10%: Առնվազն 1 տարի երաշխիքային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MY4NJ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IEC 240VAC 240 վոլտ 5 Ամպեր, մուտք 200 վոլտ, 8 կոնտակտանի 4no + 4nc, մոդելը՝ MY4NJ։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DC2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Ռելե CR –P024 DC2։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մագնիսական (կոնտակտային) MC-9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մագնիսական (կոնտակտային) MC-9, հոսանք` 9A, հզորությունը՝ 4kw, կոճի լարումը՝ 220 վոլտ, լրացուցիչ կոնտակտ՝ 1NO։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մագնիսական (կոնտակտային) MC-18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մագնիսական (կոնտակտային) MC-18, հոսանք` 18A, հզորությունը՝ 8kw, կոճի լարումը՝ 220 վոլտ, լրացուցիչ կոնտակտ՝ 1NO։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մագնիսական (կոնտակտային) MC-32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Թողարկիչ մագնիսական (կոնտակտային) MC-32, հոսանք` 32A, հզորությունը՝ 15kw, կոճի լարումը՝ 220 վոլտ, լրացուցիչ կոնտակտ՝ 1NO։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կարգավորիչ, մուտքը՝ առնվազն 170-250 վոլտ տիրույթում, ելքը՝ 220 վոլտ, 500 վատտ։ Կարգավորիչը պետք է լինի շարժիչով, սահուն կարգավորմամբ։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12.5x1275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ռետինե, 12.5x1275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17x1625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ռետինե 17x1625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13x953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ռետինե 13x953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13x1200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ռետինե 13x1200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13x1125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ռետինե 13x1125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17x1875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Ռեմեն ռետինե 17x1875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Սկոբ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պողպատե մեխով 2x0.75-3x1: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Ռետինացված բռնակով, պողպատե գլխիկով մուրժ, քաշը՝ 500գ±10%։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Մասնագիտական ​​մետաղական կեռիկ՝ ցածր լարման մալուխի ամրացման համար՝ առավելագույնը 4.5մմ տրամագծով (կեռիկի տեսակ 28(S)) և 6 մմ տրամագծով (կեռիկի տեսակ 36(L)): Սարքի հետ պետք էլինի առնվազն 5 տուփ 28(S) կեռիկ և 5 տուփ 36(L) կեռիկ։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մալուխում ցանցի հայտնաբերման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Սարքը պետք է բաղկացած լինի երկու մասից՝ հաղորդիչ և ընդունիչ։ Հաղորդիչի վրա պետք է առկա լինի 1*RJ 11 և 1*RJ45 բնիկներ, հաղորդիչը պետք է ունենա լարային քարտեզի ցուցիչ,  սկանավորման ցուցիչ, պտտվող անջատիչներ, հեռախոսային գծի ցուցիչ, միացնելու-անջաատելու ցուցիչ, գծի հաջորդականության ցուցիչ։ Ընդունիչի վրա պետք է առկա լինի զննիչ ծայր, LED լուսավորություն, սնուցման ցուցիչ, սկանավորման ցուցիչ, զգայունության կարգավորում, LED լուսավորության անջատիչ, ականջակալների միակցիչ, գծի հաջորդականության ցուցիչ։ Սարքի մարտկոցները պետք է լինեն տեղադրված։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10*20մմ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մալուխատար, սպիտակ պլաստմասե, չափը՝ 10*20մմ,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10*10մմ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մալուխատար, սպիտակ պլաստմասե, չափը՝ 10*10մմ,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20*20մմ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մալուխատար, սպիտակ պլաստմասե, չափը՝ 20*20մմ,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Մալուխատար ճկվող 22-25մմ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Մալուխատար, տրամագիծը՝ 22-25 մմ տրամագծով,  զսպանակաձև,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Հակասառեցուցիչ հեղուկ (անտիֆռիզ)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Բանող հակասառիչ -65։ Խտությունը` 1,085-ից մինչև 1,110 գ/սմ3: Բյուրեղացման սկզբի ջերմաստիճանը` մինուս 65°C-ից ոչ բարձր: Ռետինի ուռչումը` 5 % ոչ ավելի: Ջրածնային ցուցիչը (pH)` 7,5-ից մինչև 11,0: Փաթեթավորումը՝ 5 լիտր տարաներով: Գույնը՝ կանաչ: Անվտանգությունը, մակնշումը և փաթեթավորումը` ըստ ՀՀ կառավարության 2005 թվականի ապրիլի 21-ի N 507-Ն որոշմամբ հաստատված  «Հակասառիչների և հիդրավլիկ արգելակի հեղուկների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գեներատոր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գեներատոր տուրբո շարժիչով, ձայնամեկուսիչ պատյանով։ Գեներատորը պետք է ունենա հակակոռոզիոն պաշտպանվածություն։ Հզորությունը՝ նվազագույնը 100KVA (80KW)։ 3 ֆազի հնարավորությամբ։ Լարումը՝ 400/230 վոլտ, 50Hz։ Շարժիչի տուրբո համակարգը պետք է ունենա հովացման համակարգ: Շարժիչի ղեկավարման ECM համակարգ (շարժիչի էլ․ կառավարման համակարգ): Վառելիքի ծախսը մաքսիմալ ծանրաբեռնվածության ժամանակ՝ առավելագույնը 18 լ/ժ։ Ներկառուցված վառելիքի բաք՝ նվազագույնը 100լ տարողությամբ։ Գեներատորի իզոլացիայի աստիճանը՝ H։ Շարժիչի յուղի տաքացուցիչ (обогрев)։ Վառելիքի տաքացման համակարգ։ Բոլոր ֆազերի համար պարտադիր պաշտպանիչներ (фаза защита)։ AVR համակարգ։ Պետք է ունենա ISO և CE հավաստագրեր։ Պետք է լինի փորձարկված ԵՄ աղմուկի մասին օրենսդրությանը 2000/14/EC համապատասխան։ Պետք է ունենա նվազագույնը 2 տարի/2000 մոտոժամ երաշխիքային սպասարկում։ Գեներատորի հետ պետք է տրամադրվեն բոլոր անհրաժեշտ պարագաները լիարժեք աշխատանքը ապահովելու համար։ Գեներատորի տեղադրումը և միացումները պետք է իրականացվի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Այգու ռետինե ճկուն խողովակ, տրամագիծը՝ 1/2 դյույմ, խողովակի պատերի հաստությունը՝ առնվազն 3մմ, թույլատրելի առավելագույն ճնշումը՝ առնվազն 25 բար, թույլատրելի ջերմաստիճանային տիրույթը՝ առնվազն -10-ից +60 C° տիրույթում։ Խողովակների մատակարարումը պետք է իրականացվի առնվազն 25 մետր երկարությամբ կտորներով։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Դոնորի շարժական բազկաթոռ։ Չժանգոտվող պողպատից խողովակավոր շրջանակի հիմքի վրա պատրաստված։ Երկու հատվածային կառուցվածք, պատշաճ կերպով ծածկված բարձիկավոր նստատեղով։ Նստատեղը և մեջքը պետք է պատրաստված լինեն պոլիուրեթանային փրփուրից, պատված “Rexine” տեսակի կտորով։ Ձեռքով կարգավորվող նստատեղ և մեջք՝ նվազագույնը երկու դիրքով, լիսեռի մեխանիզմի վրա։ Երկու կողմերում կարգավորվող և հանվող ձեռքի հենակ։ Ծալովի ոտքեր և մեջքի հենակ։ Բազկաթոռի քաշը՝ առավելագույնը 20 կգ։ Թույլատրելի առավելագույն ծանրաբեռնվածությունը՝ առնվազն 150 կգ։ Չափերը․ Մեջքի հենակ(LxW) ՝ 75x50սմ±5%, Նստատեղը(LxW)՝ 100x50սմ±5%։ Կարգավորվող բարձրություն՝ առնվազն 56-ից մինչև 105 սմ տիրույթում։ Բազկաթոռը պետք է հնարավորություն ունենա բերելու ամբողջական ծալված դիրքի՝ հեշտությամբ մեքենայով տեղափոխելու համար։ Որակի վկայականներ․ 1. ISO 9001 կամ համարժեք, 2. CE համապատասխանության վկայական (MDD 93/42/EEC)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մահճակալի վերափոխման հնարավորությամբ, կմախքը՝ փայտե, միջուկը՝ բարձր խտության սպունգ, երեսպատումը՝ բարձրորակ տեքստիլ (ախտահանիչ նյութերին դիմացող)։ Մեջքի հենակը և նստատեղը պետք է ունենա հնարավորություն երեսպատումը առանձնացնելու՝ լվանալու նպատակով։ Բազկաթոռի չափերը փակ վիճակում՝ 110x80x85սմ±5%, բացված վիճակում՝ 200x85սմ±5%։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նախատեսված երկու անձի համար։ Չափերը (Ե x Բ x Խ)՝ 140 x69x76սմ±10%: Նստատեղի բարձրությունը հատակից՝ 42-44սմ։ Միջուկը՝ պոլիուրեթան։ Երեսպատումը՝ բարձրորակ կտոր։ Գույնը և դիզայնը՝ համաձայնեցնել պատվիրատուի հետ։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Պալատային սեղան, մետաղական կարկասով, անվավոր՝ արգելակներով, ըստ բարձրության կարգավորվող՝ առնվազն 80-110սմ միաջակայքում։ Սեղանի երեսը ախտահանիչ նյութերին դիմացկուն նյութից, եզրերը՝ մշակված, չափսերը՝ առնվազն 60*40սմ։ Գույնը՝ համաձայնեցնել պատվիրատուի հետ։ Երաշխիքային ժամկետ՝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Վերելակի ճոպաններ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ճոպաններ նախատեսված մարդատար վերելակի համար՝ d-8մմ։ Ընդհանուր 12 հատ ճոպան։  Հին ճոպանների ապամոնտաժումը և նոր ճոպանների տեղադրումը պետք է իրականացվի լիցենզավորված մասնագետի կողմից՝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Էթան, Էթիլեն և այլ ածխաջրեր։ Ստանդարտը ԳՕՍՏ 20448-90: Գազալցակայանները պետք է գտնվեն ք․ Երևան, Քանաքեռ-Զեյթուն և Արաբկիր վարչական շրջաններում: Պայմանական նշանները` վախենում է կրակից, անվտանգությունը` հրավտանգ, պայթյունավտանգ: Մատակարարումը՝ կտրոններով։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կրակմարիչներ ОУ-2։ Պիտանելության ժամկետը՝ առնվազն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կրակմարիչներ ОУ-3։ Պիտանելության ժամկետը՝ առնվազն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ОУ-7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կրակմարիչներ ОУ-7, անիվներով։ Պիտանելության ժամկետը՝ առնվազն 5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Փողակ՝ նախատեսված հրշեջ ծորակների համար, չափը՝ 51մմ,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Փողրակ՝ նախատեսված հրշեջ ծորակների համար, չափը՝ 51մմ, երկարությունհը՝ 20մ±1մ, ալյումինե գլխիկներով։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ծորակի փական, չափը՝ 51մմ, թուջե։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Հրշեջ ծորակի արկղ, չափը՝ 54*64*23սմ±5%,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 նախատեսված հրշեջ ծորակի համար, չափը՝ 51մմ, ալյումինե։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