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2026 года ЗАО «Медицинский центр Святого Григора Просветителя» планируется проведение процедуры закупки с кодом «ՍԳԼ-ԷԱՃԱՊՁԲ-26/09» посредством электронного аукциона с целью поставки необходимых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2026 года ЗАО «Медицинский центр Святого Григора Просветителя» планируется проведение процедуры закупки с кодом «ՍԳԼ-ԷԱՃԱՊՁԲ-26/09» посредством электронного аукциона с целью поставки необходимых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2026 года ЗАО «Медицинский центр Святого Григора Просветителя» планируется проведение процедуры закупки с кодом «ՍԳԼ-ԷԱՃԱՊՁԲ-26/09» посредством электронного аукциона с целью поставки необходимых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2026 года ЗАО «Медицинский центр Святого Григора Просветителя» планируется проведение процедуры закупки с кодом «ՍԳԼ-ԷԱՃԱՊՁԲ-26/09» посредством электронного аукциона с целью поставки необходимых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 карта для дифференциации грамотрицательных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 карта для дифференциации грамположительных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 карта для дифференциации грибов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 карта для дифференциации нейссерий и гемофилов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 карта для определения антибиотикочувствительности грамотрицательных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 карта для определения антибиотикочувствительности грамположительных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карта – карта для определения антибиотикочувствительности грибов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 карта для дифференциации анаэробных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0,45% 3x500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из полистирола (12x75 мм), предназначенные для аппарата VITEK 2 Compact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 анаэробная среда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 аэробная среда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 аэробная среда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Genbox / Genbox jar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Genbox / Genbox jar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Listeria monocytogenes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HCV/HBV/HIV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HBV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количественного определения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C. trachomatis / Ureaplasma / M. genitalium / M. hominis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C. albicans / C. glabrata / C. crusei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микоплазм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бактериального вагиноза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HSV/CMV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CMV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HSV I,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количественного определения EBV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VZV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C. trachomatis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 gonorrhoeae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T. pallidum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T. vaginalis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M. genitalium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M. hominis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Ureaplasma spp.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Ureaplasma parvum / urealyticum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G. vaginalis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возбудителей инфекций ЖКТ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дифференциации возбудителей острых респираторных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«Флороченоз»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EBV/CMV/HHV6AB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HPV16/18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Parvovirus B19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вируса гриппа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 meningitidis / H. influenzae / S. pneumoniae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Norovirus GI / GII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Bordetella (мульти-обнаружение)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и РНК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магнитный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группы крови и резус-фактора –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группы крови и резус-фактора –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новорождённых –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 Rh/K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 Rh/K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 раствор с низкой ионной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 раствор с низкой ионной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Микроцентрифужные пробирки,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Anti-D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Anti-K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электронные наконечники для дозаторов –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Муколизин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разлитая в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мазков, разлитая в пробирки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 карта для дифференциации грамотрицательных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 карта для дифференциации грамположительных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 карта для дифференциации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 карта для дифференциации нейссерий и гемофилов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 карта для определения антибиотикочувствительности грамотрицательных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 карта для определения антибиотикочувствительности грамположительных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карта – карта для определения антибиотикочувствительности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 карта для дифференциации анаэробных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0,45% 3x500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из полистирола (12x75 мм), предназначенные для аппарата VITEK 2 Compact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 анаэробная среда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 аэробная среда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 аэробная среда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Genbox / Genbox jar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Genbox / Genbox jar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Listeria monocytogenes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HCV/HBV/HIV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HBV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количественного определения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C. trachomatis / Ureaplasma / M. genitalium / M. 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C. albicans / C. glabrata / C. crusei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микоплазм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бактериального вагиноза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HSV/CMV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CMV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HSV I,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количественного определения EBV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VZV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C. trachomatis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 gonorrhoeae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T. pallidum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T.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M. genitalium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M. 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Ureaplasma spp.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Ureaplasma parvum / urealyticum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G.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одновременного обнаружения возбудителей инфекций ЖКТ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дифференциации возбудителей острых респираторных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«Флороченоз»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EBV/CMV/HHV6AB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HPV16/18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Parvovirus B19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вируса гриппа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 meningitidis / H. influenzae / S. pneumoniae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Norovirus GI / GII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Bordetella (мульти-обнаружение)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и РНК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магнитный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группы крови и резус-фактора –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группы крови и резус-фактора –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прямой и непрямой реакции Кумбса –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новорождённых –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антигенов системы ABO и 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 раствор с низкой ионной силой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 раствор с низкой ионной силой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50мкл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с фильтром;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Микроцентрифужные пробирки,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электронные наконечники для дозаторов –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Муколизин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разлитая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мазков, разлитая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