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2026 թվականի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2026 թվականի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2026 թվականի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2026 թվականի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 156 25մգ/5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52479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Գլիցիրինի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 տեք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96855.42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B6 470մգ+5մգ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45974.61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Մոքսի-տեք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թ/պ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2283016.43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1103894.12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377870.31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197738.18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0,1գ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1մլ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oքսիտոցին oxytocin-լուծույթ ներարկման-5ՄՄ/մլ, 1մլ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դեղահատեր թաղանթապատ 250մգ; (6/1x6/)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դեղապատիճներ կոշտ 500մգ; (3/1x3/)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յուղ-կաթիլներ ներքին ընդունման-20մգ/մլ+18,26մգ/մլ+1,42մգ/մլ; 25մլ ապակե շշիկ-կաթոցիկ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ածուխ-դեղահատեր-250մգ; (10)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հիդրոքլորիդ)-օշարակ-15մգ/5մլ;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ամբրօքսոլի հիդրոքլորիդ ambroxol hydrochloride-դեղահատեր-30մգ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acid-լուծույթ կաթիլաներարկման-100մլ,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(էուֆիլին)-լուծույթ ն/ե ներարկման-24մգ/մլ;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հիդրոքլորիդ)-խտանյութ կաթիլաներարկման լուծույթի-50մգ/մլ; (10) ամպուլներ 3մլ պիտակ բանդերոլ,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 156 25մգ/5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սուսպենզիա -լուծույթ ներարկման-156.25 մգ / 5 մլ, 100 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քլավուլանատ)-դեղահատեր թաղանթապատ-500մգ+125մգ; (14/2x7/)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acid-լուծույթ ներարկման-50մգ/մլ,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սուլֆատ)-լուծույթ ներարկման-1մգ/մլ; (10/1x10/)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դեղահատեր 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դեղահատեր դյուրալույծ 600մգ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(10/2x5/)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նատրիում)-դեղափոշի մ/մ ներարկման լուծույթի-1000000ՄՄ; (50) ապակե սրվակներ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դիհիդրոքլորիդ)-դեղահատեր-24մգ; (20/1x20/)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ֆումարատ)-դեղահատեր թաղանթապատ-2,5մգ;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ֆումարատ)-դեղահատեր թաղանթապատ-5մգ; (100/4x25/)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52479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արտաքին կիրառման 900մգ/գ; 100մլ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Գլիցիրինի մոմիկ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գլիցերոլ-մոմիկներ ուղիղաղիքային-2,11գ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 տեք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մ/մ և ն/ե ներարկման 4մգ/մլ; (10/2x5/)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400մգ/մլ;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50մգ/մլ; (10) ամպուլներ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50մգ/մլ; (10) ամպուլներ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diazepam-լուծույթ ներարկման-5մգ/մլ (2մլ),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Դիդրոգեստերոն-դեղահատեր-թաղանթապատ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մ/մ ներարկման 25մգ/մլ; (5)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դեղակախույթի-20գ; փաթեթիկներ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դեղակախույթի-3գ; փաթեթիկներ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հիդրոքլորիդ)-լուծույթ մ/մ և ն/ե ներարկման-10մգ/մլ; (10)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domperidone-դեղահատեր թաղանթապատ-10մգ, բլիստերում (10 և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(հիդրոքլորիդ)-լուծույթ ներերկման-40մգ/մլ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հիդրոքլորիդ)-լուծույթ ն/ե և մ/մ ներարկման-20մգ/մլ;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complex-լուծույթ մ/մ ներարկման-100մգ/2մլ, 2մլ ամպուլներ (5 և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էպսիլոն-ամինակապրոաթթու-արտաքին կիրառման լուծույթ-947մգ/մլ+24մգ/մլ; 60մլ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20մգ;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մալեատ)-դեղահատեր-10մգ;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epinephrine-լուծույթ ներարկման-0.18%,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էտամզիլատ-լուծույթ ներարկման-250մգ/2մլ;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նիկոտինամիդ-լուծույթ ներարկման-5մգ/մլ+1մգ/մլ+5մգ/մլ+50մգ/մլ;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հիդրոքլորիդ-սրվակ-5%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իբուպրոֆեն-դեղակախույթ ներքին ընդունման-20մգ/մլ;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(10/1x10/)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լիդոկային-ցողաշիթ տեղային և արտաքին կիրառման-4,6մգ/դեղաչափ;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լիդոկային-քսուք-50մգ/գ;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gluconate-լուծույթ ներարկման-1գ/10մլ (5մլ), 5մլ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captopril-դեղահատեր դեղահատեր-25մգ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captopril-դեղահատեր դեղահատեր-50մգ, բլիստերում (24/2x12/)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կոճղարմատը արմատների հետ-ոգեթուրմ-200մգ/մլ;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դեղահատեր թաղանթապատ 20մգ;(50/5x10/)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տրոմետամոլ)-լուծույթ ն/ե և մ/մ ներարկման-30մգ/մլ; (5/1x5/) ամպուլներ 1մլ բլիստերում, (10/2x5/)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ֆումարատ)-լուծույթ ներարկման-1մգ/մլ;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նատրիում)-դեղահատեր-100մգ; (6)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նատրիում-լուծույթ ներարկման-5000ՄՄ/մլ; (5) ապակե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օսլա-լուծույթ կաթիլաներարկման-60մգ/մլ;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B6 470մգ+5մգ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դեղահատեր թաղանթապատ 470մգ+5մգ; (60/3x20/)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սուլֆատ-լուծույթ ն/ե և մ/մ ներարկման-250մգ/մլ;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pancreatin դեղահատեր թաղանթապատ դեղահատեր թաղանթապատ (3500ԱՄ լիպազ+ 4200ԱՄ ամիլազ+ 250ԱՄ պրոտեազ) (20,40,80,100)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սեսկվիհիդրատ)-դեղահատեր-250մգ (50)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լուծույթ ներարկման 5մգ/մլ (2մլ),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Մետրոնիդազոլ-լուծույթ ն/ե կաթիլաներարկման-5մգ/մլ;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Միզոպրոստոլ-դեղահատեր-200մկգ;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ներարկման լուծույթ -ուծույթ մ/մ և ն/ե ներարկման լուծույթ մ/մ և ն/ե ներարկման-10մգ/մլ, 1մլ ամպուլներ (100/20x5/)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Մոքսոդին մօքսոնիդին դեղահատեր թաղանթապատ 0,2մգ;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Մոքսի-տեք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1,6մգ/մլ;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թ/պ դ/հ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մօքսոնիդին-դեղահատեր թաղանթապատ-0,4մգ;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ոգեթուրմ-լուծույթ արտաքին կիրառման-50մգ/մլ;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կալցիում-լուծույթ ներարկման-2850ՄՄ AXa/0,3մլ; նախալցված ներարկիչներ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ներերակային ներարկման համար-300 մգ/մլ, 10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1000մլ,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դիհիդրատ)-լուծույթ կաթիլաներարկման-8,6մգ/մլ+0,3մգ/մլ+0,33մգ/մլ; պլաստիկե փաթեթ,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դիհիդրատ)-լուծույթ կաթիլաներարկման-8,6մգ/մլ+0,3մգ/մլ+0,33մգ/մլ; պլաստիկե փաթեթ,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anhydrous-դեղափոշի ներքին ընդունման լուծույթի-3.5գ+2.5գ+2.9գ+ 10գ, 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Narine կաթնաթթվային մանրէներ Lactobacillus Acidophilus -փոշի լիոֆիլիզացված-1.5գ փոշի, փաթեթներ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մեթիլսուլֆատ)-լուծույթ ներարկման-0,5մգ/մլ;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nikethamide-լուծույթ ներարկման լուծույթ ներարկման-0,25գ/մլ (2մլ), 2մլ ամպուլներ (5,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նիտրոֆուրալ-լուծույթ ներարկման-0.02գ 100մլ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դեղահատեր թաղանթապատ-դեղահատեր թաղանթապատ-10մգ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 200մգ; բլիստերում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pantoprazole (pantoprazole sodium sesquihydrate) դեղահատեր աղելույծ դեղահատեր աղելույծ 40մգ, բլիստերում (14/1x14/,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papaverine hydrochloride -լուծույթ ներարկման-20մգ/մլ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paracetamol-մոմիկներ-0.1գ (10/2x5/)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500 мл, пластиковая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