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:rsidR="002C6DCA" w:rsidRPr="00890A75" w:rsidRDefault="00890A75" w:rsidP="00890A75">
      <w:pPr>
        <w:spacing w:line="240" w:lineRule="auto"/>
        <w:contextualSpacing/>
        <w:jc w:val="center"/>
        <w:rPr>
          <w:rFonts w:ascii="GHEA Grapalat" w:hAnsi="GHEA Grapalat"/>
          <w:lang w:val="en-US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5984" w:type="dxa"/>
        <w:tblLayout w:type="fixed"/>
        <w:tblLook w:val="04A0" w:firstRow="1" w:lastRow="0" w:firstColumn="1" w:lastColumn="0" w:noHBand="0" w:noVBand="1"/>
      </w:tblPr>
      <w:tblGrid>
        <w:gridCol w:w="467"/>
        <w:gridCol w:w="1059"/>
        <w:gridCol w:w="1701"/>
        <w:gridCol w:w="5103"/>
        <w:gridCol w:w="992"/>
        <w:gridCol w:w="1276"/>
        <w:gridCol w:w="1276"/>
        <w:gridCol w:w="1417"/>
        <w:gridCol w:w="992"/>
        <w:gridCol w:w="1701"/>
      </w:tblGrid>
      <w:tr w:rsidR="00D461E5" w:rsidRPr="00E773EF" w:rsidTr="00244C6C">
        <w:trPr>
          <w:trHeight w:val="4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D461E5" w:rsidRPr="00087C61" w:rsidRDefault="00D461E5" w:rsidP="00E773E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="00E773EF" w:rsidRPr="00087C61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55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Default="00D461E5" w:rsidP="00D461E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  <w:p w:rsidR="007D375D" w:rsidRPr="007D375D" w:rsidRDefault="007D375D" w:rsidP="00D461E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Товара</w:t>
            </w:r>
          </w:p>
        </w:tc>
      </w:tr>
      <w:tr w:rsidR="00D461E5" w:rsidRPr="00E773EF" w:rsidTr="007D375D">
        <w:trPr>
          <w:trHeight w:val="34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Միջան</w:t>
            </w:r>
            <w:r w:rsidR="004A6333" w:rsidRPr="004A6333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ցիկ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  <w:p w:rsidR="007D375D" w:rsidRPr="00E773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D461E5" w:rsidRPr="00F36352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352">
              <w:rPr>
                <w:rFonts w:ascii="GHEA Grapalat" w:hAnsi="GHEA Grapalat"/>
                <w:sz w:val="20"/>
                <w:szCs w:val="20"/>
                <w:lang w:val="hy-AM"/>
              </w:rPr>
              <w:t>(տեխնիկական բնութագիր)</w:t>
            </w:r>
          </w:p>
          <w:p w:rsidR="007D375D" w:rsidRPr="00F36352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F36352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ափ</w:t>
            </w:r>
            <w:proofErr w:type="spellEnd"/>
            <w:r w:rsidR="007D375D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ման</w:t>
            </w:r>
            <w:proofErr w:type="spellEnd"/>
            <w:r w:rsidRPr="00E773EF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միա</w:t>
            </w:r>
            <w:proofErr w:type="spellEnd"/>
            <w:r w:rsidR="007D375D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վորը</w:t>
            </w:r>
            <w:proofErr w:type="spellEnd"/>
          </w:p>
          <w:p w:rsidR="007D375D" w:rsidRPr="00E773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նդհա</w:t>
            </w:r>
            <w:proofErr w:type="spellEnd"/>
            <w:r w:rsidR="001701AD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նուր</w:t>
            </w:r>
            <w:proofErr w:type="spellEnd"/>
            <w:r w:rsidRPr="00E773EF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  <w:p w:rsidR="007D375D" w:rsidRPr="00E773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D375D">
              <w:rPr>
                <w:rFonts w:ascii="GHEA Grapalat" w:hAnsi="GHEA Grapalat"/>
                <w:sz w:val="20"/>
                <w:szCs w:val="20"/>
              </w:rPr>
              <w:t>Մ</w:t>
            </w:r>
            <w:r w:rsidRPr="00E773EF">
              <w:rPr>
                <w:rFonts w:ascii="GHEA Grapalat" w:hAnsi="GHEA Grapalat"/>
                <w:sz w:val="20"/>
                <w:szCs w:val="20"/>
              </w:rPr>
              <w:t>իավոր</w:t>
            </w:r>
            <w:r w:rsidRPr="007D375D">
              <w:rPr>
                <w:rFonts w:ascii="GHEA Grapalat" w:hAnsi="GHEA Grapalat"/>
                <w:sz w:val="20"/>
                <w:szCs w:val="20"/>
              </w:rPr>
              <w:t>ի</w:t>
            </w:r>
            <w:r w:rsidRPr="00E773EF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:rsidR="00D461E5" w:rsidRPr="007D375D" w:rsidRDefault="00D461E5" w:rsidP="00E344F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D375D">
              <w:rPr>
                <w:rFonts w:ascii="GHEA Grapalat" w:hAnsi="GHEA Grapalat"/>
                <w:sz w:val="20"/>
                <w:szCs w:val="20"/>
              </w:rPr>
              <w:t>(</w:t>
            </w:r>
            <w:r w:rsidRPr="00E773EF">
              <w:rPr>
                <w:rFonts w:ascii="GHEA Grapalat" w:hAnsi="GHEA Grapalat"/>
                <w:sz w:val="20"/>
                <w:szCs w:val="20"/>
              </w:rPr>
              <w:t>դրամ</w:t>
            </w:r>
            <w:r w:rsidRPr="007D375D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7D375D" w:rsidRPr="007D375D" w:rsidRDefault="007D375D" w:rsidP="00E344F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Цена единицы (драм)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D375D">
              <w:rPr>
                <w:rFonts w:ascii="GHEA Grapalat" w:hAnsi="GHEA Grapalat"/>
                <w:sz w:val="20"/>
                <w:szCs w:val="20"/>
              </w:rPr>
              <w:t>Գումարը</w:t>
            </w:r>
            <w:r w:rsidRPr="00E773EF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461E5" w:rsidRPr="007D375D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7D375D">
              <w:rPr>
                <w:rFonts w:ascii="GHEA Grapalat" w:hAnsi="GHEA Grapalat"/>
                <w:sz w:val="20"/>
                <w:szCs w:val="20"/>
              </w:rPr>
              <w:t>(</w:t>
            </w:r>
            <w:r w:rsidRPr="00E773EF">
              <w:rPr>
                <w:rFonts w:ascii="GHEA Grapalat" w:hAnsi="GHEA Grapalat"/>
                <w:sz w:val="20"/>
                <w:szCs w:val="20"/>
              </w:rPr>
              <w:t>դրամ</w:t>
            </w:r>
            <w:r w:rsidRPr="007D375D">
              <w:rPr>
                <w:rFonts w:ascii="GHEA Grapalat" w:hAnsi="GHEA Grapalat"/>
                <w:sz w:val="20"/>
                <w:szCs w:val="20"/>
              </w:rPr>
              <w:t>)</w:t>
            </w:r>
          </w:p>
          <w:p w:rsidR="007D375D" w:rsidRPr="00E773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Сумма (драм)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ատակարարման</w:t>
            </w:r>
            <w:proofErr w:type="spellEnd"/>
          </w:p>
          <w:p w:rsidR="007D375D" w:rsidRPr="00E773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Поставки</w:t>
            </w:r>
          </w:p>
        </w:tc>
      </w:tr>
      <w:tr w:rsidR="00D461E5" w:rsidRPr="00E773EF" w:rsidTr="007D375D">
        <w:trPr>
          <w:trHeight w:val="161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ասցեն</w:t>
            </w:r>
            <w:proofErr w:type="spellEnd"/>
          </w:p>
          <w:p w:rsidR="007D375D" w:rsidRPr="00E773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E5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</w:p>
          <w:p w:rsidR="007D375D" w:rsidRPr="00E773EF" w:rsidRDefault="007D375D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D461E5" w:rsidRPr="00BF77FE" w:rsidTr="00890A75">
        <w:trPr>
          <w:cantSplit/>
          <w:trHeight w:val="581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BF77FE" w:rsidRDefault="001534F4" w:rsidP="002B4B9E">
            <w:pPr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E5" w:rsidRPr="00A54E6B" w:rsidRDefault="00A54E6B" w:rsidP="00CB44F1">
            <w:pPr>
              <w:contextualSpacing/>
              <w:jc w:val="center"/>
              <w:rPr>
                <w:rFonts w:ascii="GHEA Grapalat" w:hAnsi="GHEA Grapalat" w:cs="Arial CYR"/>
                <w:lang w:val="hy-AM"/>
              </w:rPr>
            </w:pPr>
            <w:r>
              <w:rPr>
                <w:rFonts w:ascii="GHEA Grapalat" w:hAnsi="GHEA Grapalat" w:cs="Arial CYR"/>
                <w:lang w:val="hy-AM"/>
              </w:rPr>
              <w:t>31161110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A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  <w:lang w:val="hy-AM"/>
              </w:rPr>
              <w:t>Գործարկման թույլատրող փական</w:t>
            </w:r>
          </w:p>
          <w:p w:rsidR="002024C8" w:rsidRPr="00346133" w:rsidRDefault="002024C8" w:rsidP="0063200A">
            <w:pPr>
              <w:rPr>
                <w:rFonts w:ascii="GHEA Grapalat" w:hAnsi="GHEA Grapalat" w:cs="Sylfaen"/>
                <w:lang w:val="hy-AM"/>
              </w:rPr>
            </w:pPr>
          </w:p>
          <w:p w:rsidR="0063200A" w:rsidRPr="00F36352" w:rsidRDefault="002024C8" w:rsidP="0063200A">
            <w:pPr>
              <w:rPr>
                <w:rFonts w:ascii="GHEA Grapalat" w:hAnsi="GHEA Grapalat" w:cs="Sylfaen"/>
                <w:lang w:val="hy-AM"/>
              </w:rPr>
            </w:pPr>
            <w:r w:rsidRPr="00F36352">
              <w:rPr>
                <w:rFonts w:ascii="GHEA Grapalat" w:hAnsi="GHEA Grapalat" w:cs="Sylfaen"/>
                <w:lang w:val="hy-AM"/>
              </w:rPr>
              <w:t xml:space="preserve">Разрешающий пусковой клапан </w:t>
            </w:r>
          </w:p>
          <w:p w:rsidR="00D461E5" w:rsidRPr="00F36352" w:rsidRDefault="00D461E5" w:rsidP="00CB44F1">
            <w:pPr>
              <w:rPr>
                <w:rFonts w:ascii="GHEA Grapalat" w:hAnsi="GHEA Grapalat" w:cs="Arial CYR"/>
                <w:color w:val="000000"/>
                <w:lang w:val="hy-AM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0A" w:rsidRPr="00346133" w:rsidRDefault="0063200A" w:rsidP="0063200A">
            <w:pPr>
              <w:rPr>
                <w:rFonts w:ascii="GHEA Grapalat" w:hAnsi="GHEA Grapalat" w:cs="Sylfaen"/>
                <w:b/>
                <w:lang w:val="hy-AM"/>
              </w:rPr>
            </w:pPr>
            <w:r w:rsidRPr="00346133">
              <w:rPr>
                <w:rFonts w:ascii="GHEA Grapalat" w:hAnsi="GHEA Grapalat" w:cs="Sylfaen"/>
                <w:b/>
                <w:lang w:val="hy-AM"/>
              </w:rPr>
              <w:t xml:space="preserve">РПК 15-200 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  <w:lang w:val="hy-AM"/>
              </w:rPr>
              <w:t xml:space="preserve">Աշխատանքային միջավայրը՝ օդ, դաս 7, 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1A4A4A">
              <w:rPr>
                <w:rFonts w:ascii="GHEA Grapalat" w:hAnsi="GHEA Grapalat" w:cs="Sylfaen"/>
                <w:lang w:val="hy-AM"/>
              </w:rPr>
              <w:t>ГОСТ</w:t>
            </w:r>
            <w:r w:rsidRPr="00346133">
              <w:rPr>
                <w:rFonts w:ascii="GHEA Grapalat" w:hAnsi="GHEA Grapalat" w:cs="Sylfaen"/>
                <w:lang w:val="hy-AM"/>
              </w:rPr>
              <w:t xml:space="preserve"> 17433-80;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  <w:lang w:val="hy-AM"/>
              </w:rPr>
              <w:t>Աշխատանքային ճնշումը՝  2-20(20-200) ՄՊա (կգ/սմ</w:t>
            </w:r>
            <w:r w:rsidRPr="00346133">
              <w:rPr>
                <w:rFonts w:ascii="GHEA Grapalat" w:hAnsi="GHEA Grapalat" w:cs="Sylfaen"/>
                <w:vertAlign w:val="superscript"/>
                <w:lang w:val="hy-AM"/>
              </w:rPr>
              <w:t>2</w:t>
            </w:r>
            <w:r w:rsidRPr="00346133">
              <w:rPr>
                <w:rFonts w:ascii="GHEA Grapalat" w:hAnsi="GHEA Grapalat" w:cs="Sylfaen"/>
                <w:lang w:val="hy-AM"/>
              </w:rPr>
              <w:t>);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  <w:lang w:val="hy-AM"/>
              </w:rPr>
              <w:t>Պայմանական անցքի տրամագիծը՝ 15 մմ;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  <w:lang w:val="hy-AM"/>
              </w:rPr>
              <w:t>Հաստատուն հոսանքի սնուցման լարումը՝ 24 Վ;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  <w:lang w:val="hy-AM"/>
              </w:rPr>
              <w:t>Պահանջվող հզորությունը՝ ոչ ավելի, քան 50 Վտ: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bCs/>
                <w:lang w:val="hy-AM"/>
              </w:rPr>
            </w:pPr>
            <w:r w:rsidRPr="00CB5D7E">
              <w:rPr>
                <w:rFonts w:ascii="GHEA Grapalat" w:eastAsia="Arial Unicode MS" w:hAnsi="GHEA Grapalat" w:cs="Sylfaen"/>
                <w:bCs/>
                <w:color w:val="000000"/>
                <w:lang w:val="hy-AM"/>
              </w:rPr>
              <w:t>Անվտանգության դասը՝ 2  ըստ НП-001-97</w:t>
            </w:r>
            <w:r w:rsidRPr="00346133">
              <w:rPr>
                <w:rFonts w:ascii="GHEA Grapalat" w:eastAsia="Arial Unicode MS" w:hAnsi="GHEA Grapalat" w:cs="Sylfaen"/>
                <w:bCs/>
                <w:color w:val="000000"/>
                <w:lang w:val="hy-AM"/>
              </w:rPr>
              <w:t>։</w:t>
            </w:r>
            <w:r w:rsidRPr="00CB5D7E">
              <w:rPr>
                <w:rFonts w:ascii="GHEA Grapalat" w:eastAsia="Arial Unicode MS" w:hAnsi="GHEA Grapalat" w:cs="Sylfaen"/>
                <w:bCs/>
                <w:color w:val="000000"/>
                <w:lang w:val="hy-AM"/>
              </w:rPr>
              <w:t xml:space="preserve">  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b/>
                <w:lang w:val="hy-AM"/>
              </w:rPr>
            </w:pPr>
          </w:p>
          <w:p w:rsidR="0063200A" w:rsidRPr="00346133" w:rsidRDefault="0063200A" w:rsidP="0063200A">
            <w:pPr>
              <w:rPr>
                <w:rFonts w:ascii="GHEA Grapalat" w:hAnsi="GHEA Grapalat" w:cs="Sylfaen"/>
                <w:b/>
                <w:lang w:val="hy-AM"/>
              </w:rPr>
            </w:pPr>
            <w:r w:rsidRPr="00CB5D7E">
              <w:rPr>
                <w:rFonts w:ascii="GHEA Grapalat" w:hAnsi="GHEA Grapalat" w:cs="Sylfaen"/>
                <w:b/>
                <w:lang w:val="hy-AM"/>
              </w:rPr>
              <w:t xml:space="preserve">РПК 15-200 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</w:rPr>
              <w:t>Рабочая среда – воздух класса 7, ГОСТ 17433-80</w:t>
            </w:r>
            <w:r w:rsidRPr="00346133">
              <w:rPr>
                <w:rFonts w:ascii="GHEA Grapalat" w:hAnsi="GHEA Grapalat" w:cs="Sylfaen"/>
                <w:lang w:val="hy-AM"/>
              </w:rPr>
              <w:t>;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</w:rPr>
              <w:t>Рабочее давление – 2-20(20-200) М</w:t>
            </w:r>
            <w:r>
              <w:rPr>
                <w:rFonts w:ascii="GHEA Grapalat" w:hAnsi="GHEA Grapalat" w:cs="Sylfaen"/>
              </w:rPr>
              <w:t>П</w:t>
            </w:r>
            <w:r w:rsidRPr="00346133">
              <w:rPr>
                <w:rFonts w:ascii="GHEA Grapalat" w:hAnsi="GHEA Grapalat" w:cs="Sylfaen"/>
              </w:rPr>
              <w:t>а (кгс/см</w:t>
            </w:r>
            <w:r w:rsidRPr="00346133">
              <w:rPr>
                <w:rFonts w:ascii="GHEA Grapalat" w:hAnsi="GHEA Grapalat" w:cs="Sylfaen"/>
                <w:vertAlign w:val="superscript"/>
              </w:rPr>
              <w:t>2</w:t>
            </w:r>
            <w:r w:rsidRPr="00346133">
              <w:rPr>
                <w:rFonts w:ascii="GHEA Grapalat" w:hAnsi="GHEA Grapalat" w:cs="Sylfaen"/>
              </w:rPr>
              <w:t>)</w:t>
            </w:r>
            <w:r w:rsidRPr="00346133">
              <w:rPr>
                <w:rFonts w:ascii="GHEA Grapalat" w:hAnsi="GHEA Grapalat" w:cs="Sylfaen"/>
                <w:lang w:val="hy-AM"/>
              </w:rPr>
              <w:t>;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</w:rPr>
              <w:t>Диаметр условного прохода – 15 мм</w:t>
            </w:r>
            <w:r w:rsidRPr="00346133">
              <w:rPr>
                <w:rFonts w:ascii="GHEA Grapalat" w:hAnsi="GHEA Grapalat" w:cs="Sylfaen"/>
                <w:lang w:val="hy-AM"/>
              </w:rPr>
              <w:t>;</w:t>
            </w:r>
          </w:p>
          <w:p w:rsidR="0063200A" w:rsidRPr="00346133" w:rsidRDefault="0063200A" w:rsidP="0063200A">
            <w:pPr>
              <w:rPr>
                <w:rFonts w:ascii="GHEA Grapalat" w:hAnsi="GHEA Grapalat" w:cs="Sylfaen"/>
                <w:lang w:val="hy-AM"/>
              </w:rPr>
            </w:pPr>
            <w:r w:rsidRPr="00346133">
              <w:rPr>
                <w:rFonts w:ascii="GHEA Grapalat" w:hAnsi="GHEA Grapalat" w:cs="Sylfaen"/>
              </w:rPr>
              <w:t>Напряжение питания постоянного тока – 24 В</w:t>
            </w:r>
            <w:r w:rsidRPr="00346133">
              <w:rPr>
                <w:rFonts w:ascii="GHEA Grapalat" w:hAnsi="GHEA Grapalat" w:cs="Sylfaen"/>
                <w:lang w:val="hy-AM"/>
              </w:rPr>
              <w:t>;</w:t>
            </w:r>
          </w:p>
          <w:p w:rsidR="0063200A" w:rsidRPr="00890A75" w:rsidRDefault="0063200A" w:rsidP="0063200A">
            <w:pPr>
              <w:rPr>
                <w:rFonts w:ascii="GHEA Grapalat" w:hAnsi="GHEA Grapalat" w:cs="Sylfaen"/>
              </w:rPr>
            </w:pPr>
            <w:r w:rsidRPr="00346133">
              <w:rPr>
                <w:rFonts w:ascii="GHEA Grapalat" w:hAnsi="GHEA Grapalat" w:cs="Sylfaen"/>
              </w:rPr>
              <w:t>Потребляемая мощность –</w:t>
            </w:r>
            <w:r w:rsidRPr="00346133">
              <w:rPr>
                <w:rFonts w:ascii="GHEA Grapalat" w:hAnsi="GHEA Grapalat" w:cs="Sylfaen"/>
                <w:lang w:val="hy-AM"/>
              </w:rPr>
              <w:t xml:space="preserve"> </w:t>
            </w:r>
            <w:r w:rsidRPr="00346133">
              <w:rPr>
                <w:rFonts w:ascii="GHEA Grapalat" w:hAnsi="GHEA Grapalat" w:cs="Sylfaen"/>
              </w:rPr>
              <w:t>не более 50 Вт</w:t>
            </w:r>
          </w:p>
          <w:p w:rsidR="00D461E5" w:rsidRPr="00890A75" w:rsidRDefault="0063200A" w:rsidP="0063200A">
            <w:pPr>
              <w:rPr>
                <w:rFonts w:ascii="GHEA Grapalat" w:hAnsi="GHEA Grapalat" w:cs="Arial CYR"/>
              </w:rPr>
            </w:pPr>
            <w:r w:rsidRPr="00346133">
              <w:rPr>
                <w:rFonts w:ascii="GHEA Grapalat" w:eastAsia="Arial Unicode MS" w:hAnsi="GHEA Grapalat" w:cs="Sylfaen"/>
                <w:bCs/>
                <w:color w:val="000000"/>
              </w:rPr>
              <w:t>Класс безопасности – 2 по НП-001-97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Default="002024C8" w:rsidP="00CB44F1">
            <w:pPr>
              <w:jc w:val="center"/>
              <w:rPr>
                <w:rFonts w:ascii="GHEA Grapalat" w:hAnsi="GHEA Grapalat" w:cs="Arial CYR"/>
                <w:lang w:val="hy-AM"/>
              </w:rPr>
            </w:pPr>
            <w:r w:rsidRPr="00346133">
              <w:rPr>
                <w:rFonts w:ascii="GHEA Grapalat" w:hAnsi="GHEA Grapalat" w:cs="Sylfaen"/>
                <w:lang w:val="hy-AM"/>
              </w:rPr>
              <w:t>հ</w:t>
            </w:r>
            <w:r w:rsidR="00984581" w:rsidRPr="00244C6C">
              <w:rPr>
                <w:rFonts w:ascii="GHEA Grapalat" w:hAnsi="GHEA Grapalat" w:cs="Arial CYR"/>
                <w:lang w:val="hy-AM"/>
              </w:rPr>
              <w:t>ատ</w:t>
            </w:r>
          </w:p>
          <w:p w:rsidR="002024C8" w:rsidRPr="002024C8" w:rsidRDefault="002024C8" w:rsidP="00CB44F1">
            <w:pPr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244C6C" w:rsidRDefault="001701AD" w:rsidP="00CB44F1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E5" w:rsidRPr="001701AD" w:rsidRDefault="001701AD" w:rsidP="00503CAD">
            <w:pPr>
              <w:jc w:val="center"/>
              <w:rPr>
                <w:rFonts w:ascii="GHEA Grapalat" w:hAnsi="GHEA Grapalat" w:cs="Arial CYR"/>
                <w:lang w:val="hy-AM"/>
              </w:rPr>
            </w:pPr>
            <w:r>
              <w:rPr>
                <w:rFonts w:ascii="GHEA Grapalat" w:hAnsi="GHEA Grapalat" w:cs="Arial CYR"/>
                <w:lang w:val="hy-AM"/>
              </w:rPr>
              <w:t>2</w:t>
            </w:r>
            <w:r>
              <w:rPr>
                <w:rFonts w:ascii="Calibri" w:hAnsi="Calibri" w:cs="Calibri"/>
                <w:lang w:val="hy-AM"/>
              </w:rPr>
              <w:t> </w:t>
            </w:r>
            <w:r w:rsidR="002024C8">
              <w:rPr>
                <w:rFonts w:ascii="GHEA Grapalat" w:hAnsi="GHEA Grapalat" w:cs="Arial CYR"/>
                <w:lang w:val="hy-AM"/>
              </w:rPr>
              <w:t>106</w:t>
            </w:r>
            <w:r>
              <w:rPr>
                <w:rFonts w:ascii="GHEA Grapalat" w:hAnsi="GHEA Grapalat" w:cs="Arial CYR"/>
                <w:lang w:val="hy-AM"/>
              </w:rPr>
              <w:t xml:space="preserve"> </w:t>
            </w:r>
            <w:r w:rsidR="002024C8">
              <w:rPr>
                <w:rFonts w:ascii="GHEA Grapalat" w:hAnsi="GHEA Grapalat" w:cs="Arial CYR"/>
                <w:lang w:val="hy-AM"/>
              </w:rPr>
              <w:t>0</w:t>
            </w:r>
            <w:r>
              <w:rPr>
                <w:rFonts w:ascii="GHEA Grapalat" w:hAnsi="GHEA Grapalat" w:cs="Arial CYR"/>
                <w:lang w:val="hy-AM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61E5" w:rsidRPr="001701AD" w:rsidRDefault="002024C8" w:rsidP="00503CAD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10</w:t>
            </w:r>
            <w:r w:rsidR="001701AD">
              <w:rPr>
                <w:rFonts w:ascii="Calibri" w:hAnsi="Calibri" w:cs="Calibri"/>
                <w:lang w:val="hy-AM"/>
              </w:rPr>
              <w:t> </w:t>
            </w:r>
            <w:r>
              <w:rPr>
                <w:rFonts w:ascii="GHEA Grapalat" w:hAnsi="GHEA Grapalat"/>
                <w:lang w:val="hy-AM"/>
              </w:rPr>
              <w:t>530</w:t>
            </w:r>
            <w:r w:rsidR="00F460ED">
              <w:rPr>
                <w:rFonts w:ascii="Calibri" w:hAnsi="Calibri" w:cs="Calibri"/>
                <w:lang w:val="hy-AM"/>
              </w:rPr>
              <w:t> </w:t>
            </w:r>
            <w:r w:rsidR="001701AD">
              <w:rPr>
                <w:rFonts w:ascii="GHEA Grapalat" w:hAnsi="GHEA Grapalat"/>
                <w:lang w:val="hy-AM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60ED" w:rsidRPr="00890A75" w:rsidRDefault="00F460ED" w:rsidP="00890A7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890A75">
              <w:rPr>
                <w:rFonts w:ascii="GHEA Grapalat" w:hAnsi="GHEA Grapalat"/>
                <w:b/>
                <w:lang w:val="hy-AM"/>
              </w:rPr>
              <w:t>«ՀԱԷԿ» ՓԲԸ</w:t>
            </w:r>
            <w:r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, </w:t>
            </w:r>
            <w:r w:rsidR="00BF77FE" w:rsidRPr="00890A75">
              <w:rPr>
                <w:rFonts w:ascii="GHEA Grapalat" w:hAnsi="GHEA Grapalat"/>
                <w:b/>
                <w:lang w:val="hy-AM"/>
              </w:rPr>
              <w:t>Արմավիրի մարզ</w:t>
            </w:r>
            <w:r w:rsidR="00984581" w:rsidRPr="00890A75">
              <w:rPr>
                <w:rFonts w:ascii="GHEA Grapalat" w:hAnsi="GHEA Grapalat"/>
                <w:b/>
                <w:lang w:val="hy-AM"/>
              </w:rPr>
              <w:t>,</w:t>
            </w:r>
            <w:r w:rsidR="00BF77FE" w:rsidRPr="00890A75">
              <w:rPr>
                <w:rFonts w:ascii="GHEA Grapalat" w:hAnsi="GHEA Grapalat"/>
                <w:b/>
                <w:lang w:val="hy-AM"/>
              </w:rPr>
              <w:t xml:space="preserve"> </w:t>
            </w:r>
            <w:r w:rsidRPr="00890A75">
              <w:rPr>
                <w:rFonts w:ascii="GHEA Grapalat" w:hAnsi="GHEA Grapalat"/>
                <w:b/>
                <w:lang w:val="hy-AM"/>
              </w:rPr>
              <w:t>ք</w:t>
            </w:r>
            <w:r w:rsidRPr="00890A75">
              <w:rPr>
                <w:rFonts w:ascii="MS Mincho" w:eastAsia="MS Mincho" w:hAnsi="MS Mincho" w:cs="MS Mincho" w:hint="eastAsia"/>
                <w:b/>
                <w:lang w:val="hy-AM"/>
              </w:rPr>
              <w:t>․</w:t>
            </w:r>
            <w:r w:rsidR="00BF77FE" w:rsidRPr="00890A75">
              <w:rPr>
                <w:rFonts w:ascii="GHEA Grapalat" w:hAnsi="GHEA Grapalat"/>
                <w:b/>
                <w:lang w:val="hy-AM"/>
              </w:rPr>
              <w:t xml:space="preserve"> Մեծամոր </w:t>
            </w:r>
          </w:p>
          <w:p w:rsidR="00D461E5" w:rsidRPr="00890A75" w:rsidRDefault="00F460ED" w:rsidP="00890A7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ЗАО «ААЭК», </w:t>
            </w:r>
            <w:r w:rsidR="007D375D"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Армавирский марз, </w:t>
            </w:r>
            <w:r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г. </w:t>
            </w:r>
            <w:r w:rsidR="007D375D"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Мецамор,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7D375D" w:rsidRPr="00890A75" w:rsidRDefault="007D375D" w:rsidP="00890A75">
            <w:pPr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</w:pPr>
            <w:r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Պայմանագրի կնքման օրվանից հաշված</w:t>
            </w:r>
            <w:r w:rsidR="004644F8"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 120</w:t>
            </w:r>
            <w:r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 օրացուցային օրվա ընթացքում ։</w:t>
            </w:r>
          </w:p>
          <w:p w:rsidR="00D461E5" w:rsidRPr="00890A75" w:rsidRDefault="004644F8" w:rsidP="00890A75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lang w:val="hy-AM"/>
              </w:rPr>
            </w:pPr>
            <w:r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>В течение 120</w:t>
            </w:r>
            <w:r w:rsidR="007D375D" w:rsidRPr="00890A75">
              <w:rPr>
                <w:rFonts w:ascii="GHEA Grapalat" w:hAnsi="GHEA Grapalat" w:cs="Times New Roman"/>
                <w:b/>
                <w:color w:val="000000" w:themeColor="text1"/>
                <w:lang w:val="hy-AM"/>
              </w:rPr>
              <w:t xml:space="preserve"> дней с даты заключения договора</w:t>
            </w:r>
            <w:r w:rsidR="007D375D" w:rsidRPr="00890A75">
              <w:rPr>
                <w:rFonts w:ascii="MS Mincho" w:eastAsia="MS Mincho" w:hAnsi="MS Mincho" w:cs="MS Mincho" w:hint="eastAsia"/>
                <w:b/>
                <w:color w:val="000000" w:themeColor="text1"/>
                <w:lang w:val="hy-AM"/>
              </w:rPr>
              <w:t>․</w:t>
            </w:r>
          </w:p>
        </w:tc>
      </w:tr>
    </w:tbl>
    <w:p w:rsidR="00ED13D3" w:rsidRPr="00F460ED" w:rsidRDefault="00ED13D3" w:rsidP="00ED13D3">
      <w:pPr>
        <w:spacing w:after="0"/>
        <w:ind w:firstLine="708"/>
        <w:jc w:val="both"/>
        <w:rPr>
          <w:rFonts w:ascii="GHEA Grapalat" w:hAnsi="GHEA Grapalat" w:cs="Arial"/>
          <w:iCs/>
          <w:sz w:val="20"/>
          <w:szCs w:val="20"/>
        </w:rPr>
      </w:pPr>
    </w:p>
    <w:p w:rsidR="00F26251" w:rsidRPr="00780317" w:rsidRDefault="00F460ED" w:rsidP="00F460ED">
      <w:pPr>
        <w:spacing w:line="360" w:lineRule="auto"/>
        <w:ind w:left="270"/>
        <w:contextualSpacing/>
        <w:rPr>
          <w:rFonts w:ascii="GHEA Grapalat" w:hAnsi="GHEA Grapalat" w:cs="Sylfaen"/>
          <w:lang w:val="pt-BR"/>
        </w:rPr>
      </w:pPr>
      <w:r>
        <w:rPr>
          <w:rFonts w:ascii="GHEA Grapalat" w:hAnsi="GHEA Grapalat" w:cs="Times New Roman"/>
          <w:b/>
        </w:rPr>
        <w:t>Լրացուցիչ պահանջներ</w:t>
      </w:r>
    </w:p>
    <w:p w:rsidR="00984581" w:rsidRPr="00984581" w:rsidRDefault="00984581" w:rsidP="00F460ED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lang w:val="pt-BR"/>
        </w:rPr>
      </w:pPr>
      <w:r w:rsidRPr="007D1BBA">
        <w:rPr>
          <w:rFonts w:ascii="GHEA Grapalat" w:hAnsi="GHEA Grapalat" w:cs="Arial"/>
          <w:iCs/>
          <w:color w:val="000000" w:themeColor="text1"/>
          <w:sz w:val="24"/>
          <w:szCs w:val="24"/>
          <w:lang w:val="pt-BR"/>
        </w:rPr>
        <w:t xml:space="preserve">1. </w:t>
      </w:r>
      <w:r w:rsidRPr="00984581">
        <w:rPr>
          <w:rFonts w:ascii="GHEA Grapalat" w:hAnsi="GHEA Grapalat" w:cs="Arial"/>
          <w:iCs/>
          <w:color w:val="000000" w:themeColor="text1"/>
        </w:rPr>
        <w:t xml:space="preserve">Տվյալ </w:t>
      </w:r>
      <w:r w:rsidRPr="00984581">
        <w:rPr>
          <w:rFonts w:ascii="GHEA Grapalat" w:hAnsi="GHEA Grapalat" w:cs="Arial"/>
          <w:iCs/>
          <w:color w:val="000000" w:themeColor="text1"/>
          <w:lang w:val="pt-BR"/>
        </w:rPr>
        <w:t>չափաբաժ</w:t>
      </w:r>
      <w:r w:rsidRPr="00984581">
        <w:rPr>
          <w:rFonts w:ascii="GHEA Grapalat" w:hAnsi="GHEA Grapalat" w:cs="Arial"/>
          <w:iCs/>
          <w:color w:val="000000" w:themeColor="text1"/>
        </w:rPr>
        <w:t>ի</w:t>
      </w:r>
      <w:r w:rsidRPr="00984581">
        <w:rPr>
          <w:rFonts w:ascii="GHEA Grapalat" w:hAnsi="GHEA Grapalat" w:cs="Arial"/>
          <w:iCs/>
          <w:color w:val="000000" w:themeColor="text1"/>
          <w:lang w:val="pt-BR"/>
        </w:rPr>
        <w:t>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244C6C" w:rsidRDefault="00984581" w:rsidP="00244C6C">
      <w:pPr>
        <w:spacing w:after="120"/>
        <w:jc w:val="both"/>
        <w:rPr>
          <w:rFonts w:ascii="GHEA Grapalat" w:hAnsi="GHEA Grapalat" w:cs="GHEA Grapalat"/>
          <w:color w:val="000000" w:themeColor="text1"/>
        </w:rPr>
      </w:pPr>
      <w:r w:rsidRPr="00984581">
        <w:rPr>
          <w:rFonts w:ascii="GHEA Grapalat" w:hAnsi="GHEA Grapalat" w:cs="Arial"/>
          <w:iCs/>
          <w:color w:val="000000" w:themeColor="text1"/>
          <w:lang w:val="pt-BR"/>
        </w:rPr>
        <w:lastRenderedPageBreak/>
        <w:t>2.</w:t>
      </w:r>
      <w:r w:rsidRPr="00984581">
        <w:rPr>
          <w:rFonts w:ascii="GHEA Grapalat" w:hAnsi="GHEA Grapalat" w:cs="Arial"/>
          <w:iCs/>
          <w:color w:val="000000" w:themeColor="text1"/>
        </w:rPr>
        <w:t xml:space="preserve"> </w:t>
      </w:r>
      <w:r w:rsidR="00244C6C" w:rsidRPr="00244C6C">
        <w:rPr>
          <w:rFonts w:ascii="GHEA Grapalat" w:hAnsi="GHEA Grapalat" w:cs="GHEA Grapalat"/>
          <w:color w:val="000000" w:themeColor="text1"/>
        </w:rPr>
        <w:t>Ապրանքները պետք է լինեն նոր, արտադրման տարեթիվը սկսած</w:t>
      </w:r>
      <w:r w:rsidR="00F460ED">
        <w:rPr>
          <w:rFonts w:ascii="GHEA Grapalat" w:hAnsi="GHEA Grapalat" w:cs="GHEA Grapalat"/>
          <w:color w:val="000000" w:themeColor="text1"/>
        </w:rPr>
        <w:t xml:space="preserve"> 2025</w:t>
      </w:r>
      <w:r w:rsidR="00244C6C" w:rsidRPr="00244C6C">
        <w:rPr>
          <w:rFonts w:ascii="GHEA Grapalat" w:hAnsi="GHEA Grapalat" w:cs="GHEA Grapalat"/>
          <w:color w:val="000000" w:themeColor="text1"/>
        </w:rPr>
        <w:t xml:space="preserve">թ., պետք է ունենան որակի հավաստագիր կամ անձնագիր`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պետք է լինեն թարգմանված հայերեն կամ ռուսերեն լեզուներով: </w:t>
      </w:r>
    </w:p>
    <w:p w:rsidR="00244C6C" w:rsidRPr="00244C6C" w:rsidRDefault="00244C6C" w:rsidP="00244C6C">
      <w:pPr>
        <w:spacing w:after="120"/>
        <w:jc w:val="both"/>
        <w:rPr>
          <w:rFonts w:ascii="GHEA Grapalat" w:hAnsi="GHEA Grapalat" w:cs="GHEA Grapalat"/>
          <w:color w:val="000000" w:themeColor="text1"/>
        </w:rPr>
      </w:pPr>
      <w:r w:rsidRPr="00244C6C">
        <w:rPr>
          <w:rFonts w:ascii="GHEA Grapalat" w:hAnsi="GHEA Grapalat" w:cs="GHEA Grapalat"/>
          <w:color w:val="000000" w:themeColor="text1"/>
        </w:rPr>
        <w:t>Ապրանքները պետք է պատրաստվեն և</w:t>
      </w:r>
      <w:r w:rsidRPr="00244C6C">
        <w:rPr>
          <w:rFonts w:ascii="GHEA Grapalat" w:hAnsi="GHEA Grapalat"/>
          <w:color w:val="000000" w:themeColor="text1"/>
        </w:rPr>
        <w:t xml:space="preserve"> ընդունվեն ըստ որակի պլանի, </w:t>
      </w:r>
      <w:r w:rsidRPr="00F460ED">
        <w:rPr>
          <w:rFonts w:ascii="GHEA Grapalat" w:hAnsi="GHEA Grapalat"/>
          <w:b/>
          <w:color w:val="000000" w:themeColor="text1"/>
        </w:rPr>
        <w:t>համաձայն НП-071-18, ГОСТ Р 50.06.01-2017</w:t>
      </w:r>
      <w:r w:rsidRPr="00244C6C">
        <w:rPr>
          <w:rFonts w:ascii="GHEA Grapalat" w:hAnsi="GHEA Grapalat"/>
          <w:color w:val="000000" w:themeColor="text1"/>
        </w:rPr>
        <w:t xml:space="preserve"> փաստաթղթերի</w:t>
      </w:r>
      <w:r w:rsidRPr="00244C6C">
        <w:rPr>
          <w:rFonts w:ascii="GHEA Grapalat" w:hAnsi="GHEA Grapalat" w:cs="GHEA Grapalat"/>
          <w:color w:val="000000" w:themeColor="text1"/>
        </w:rPr>
        <w:t>,</w:t>
      </w:r>
      <w:r w:rsidRPr="00244C6C">
        <w:rPr>
          <w:rFonts w:ascii="Cambria Math" w:hAnsi="Cambria Math" w:cs="GHEA Grapalat"/>
          <w:color w:val="000000" w:themeColor="text1"/>
        </w:rPr>
        <w:t xml:space="preserve"> </w:t>
      </w:r>
      <w:r w:rsidRPr="00F460ED">
        <w:rPr>
          <w:rFonts w:ascii="GHEA Grapalat" w:hAnsi="GHEA Grapalat" w:cs="GHEA Grapalat"/>
          <w:b/>
          <w:color w:val="000000" w:themeColor="text1"/>
        </w:rPr>
        <w:t>անվտանգության 2-րդ դասին (ըստ НП-001-97-ի) համապատասխան</w:t>
      </w:r>
      <w:r w:rsidRPr="00244C6C">
        <w:rPr>
          <w:rFonts w:ascii="GHEA Grapalat" w:hAnsi="GHEA Grapalat"/>
          <w:color w:val="000000" w:themeColor="text1"/>
        </w:rPr>
        <w:t xml:space="preserve">՝ </w:t>
      </w:r>
      <w:r w:rsidRPr="00244C6C">
        <w:rPr>
          <w:rFonts w:ascii="GHEA Grapalat" w:hAnsi="GHEA Grapalat" w:cs="GHEA Grapalat"/>
          <w:color w:val="000000" w:themeColor="text1"/>
        </w:rPr>
        <w:t xml:space="preserve"> </w:t>
      </w:r>
      <w:r w:rsidRPr="00244C6C">
        <w:rPr>
          <w:rFonts w:ascii="GHEA Grapalat" w:hAnsi="GHEA Grapalat"/>
          <w:color w:val="000000" w:themeColor="text1"/>
        </w:rPr>
        <w:t>մասնագիտացված կազմակերպության ներգրավմամբ</w:t>
      </w:r>
      <w:r w:rsidRPr="00244C6C">
        <w:rPr>
          <w:rFonts w:ascii="GHEA Grapalat" w:hAnsi="GHEA Grapalat" w:cs="GHEA Grapalat"/>
          <w:color w:val="000000" w:themeColor="text1"/>
        </w:rPr>
        <w:t xml:space="preserve"> կամ ըստ արտադրող երկրում գործող ընդունման կարգի, անվտանգության 2-րդ դասին (ըստ НП-001-97-ի) համապատասխան: Ապրանքների ընդունման կազմակերպումն ու անցկացումը մատակարարի պատասխանատվության ներքո է:</w:t>
      </w:r>
    </w:p>
    <w:p w:rsidR="00984581" w:rsidRPr="00984581" w:rsidRDefault="00984581" w:rsidP="00F460ED">
      <w:pPr>
        <w:spacing w:after="120" w:line="360" w:lineRule="auto"/>
        <w:contextualSpacing/>
        <w:rPr>
          <w:rFonts w:ascii="GHEA Grapalat" w:hAnsi="GHEA Grapalat" w:cs="Sylfaen"/>
          <w:color w:val="000000" w:themeColor="text1"/>
          <w:lang w:val="pt-BR"/>
        </w:rPr>
      </w:pPr>
      <w:r w:rsidRPr="00984581">
        <w:rPr>
          <w:rFonts w:ascii="GHEA Grapalat" w:hAnsi="GHEA Grapalat" w:cs="Sylfaen"/>
          <w:color w:val="000000" w:themeColor="text1"/>
        </w:rPr>
        <w:t>3</w:t>
      </w:r>
      <w:r w:rsidRPr="00984581">
        <w:rPr>
          <w:rFonts w:ascii="GHEA Grapalat" w:hAnsi="GHEA Grapalat" w:cs="Sylfaen"/>
          <w:color w:val="000000" w:themeColor="text1"/>
          <w:lang w:val="pt-BR"/>
        </w:rPr>
        <w:t>.</w:t>
      </w:r>
      <w:r w:rsidRPr="00984581">
        <w:rPr>
          <w:rFonts w:ascii="GHEA Grapalat" w:hAnsi="GHEA Grapalat" w:cs="Sylfaen"/>
          <w:color w:val="000000" w:themeColor="text1"/>
        </w:rPr>
        <w:t>Վճարումը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կկատարվի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փաստացի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մատակարարված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ապրանքների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հանձնման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>-</w:t>
      </w:r>
      <w:r w:rsidRPr="00984581">
        <w:rPr>
          <w:rFonts w:ascii="GHEA Grapalat" w:hAnsi="GHEA Grapalat" w:cs="Sylfaen"/>
          <w:color w:val="000000" w:themeColor="text1"/>
        </w:rPr>
        <w:t>ընդունման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արձանագրության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հիման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վրա</w:t>
      </w:r>
      <w:r w:rsidRPr="00984581">
        <w:rPr>
          <w:rFonts w:ascii="GHEA Grapalat" w:hAnsi="GHEA Grapalat" w:cs="Sylfaen"/>
          <w:color w:val="000000" w:themeColor="text1"/>
          <w:lang w:val="pt-BR"/>
        </w:rPr>
        <w:t>:</w:t>
      </w:r>
      <w:r w:rsidRPr="00984581">
        <w:rPr>
          <w:rFonts w:ascii="GHEA Grapalat" w:hAnsi="GHEA Grapalat" w:cs="Sylfaen"/>
          <w:color w:val="000000" w:themeColor="text1"/>
        </w:rPr>
        <w:t xml:space="preserve"> </w:t>
      </w:r>
    </w:p>
    <w:p w:rsidR="00984581" w:rsidRPr="00984581" w:rsidRDefault="00984581" w:rsidP="00F460ED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4.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Մասնակցին ստորագրված հանձնման-ընդունման արձանագրության տրամադրման ժամկետ</w:t>
      </w:r>
      <w:r w:rsidR="00F460ED">
        <w:rPr>
          <w:rFonts w:ascii="GHEA Grapalat" w:hAnsi="GHEA Grapalat" w:cstheme="minorHAnsi"/>
          <w:bCs/>
          <w:color w:val="000000" w:themeColor="text1"/>
        </w:rPr>
        <w:t xml:space="preserve">ը կազմում է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30 աշխատանքային օր;</w:t>
      </w:r>
    </w:p>
    <w:p w:rsidR="00984581" w:rsidRPr="00984581" w:rsidRDefault="00984581" w:rsidP="002C6DCA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5.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Թույլատրելի խախտման ժամկետ</w:t>
      </w:r>
      <w:r w:rsidR="00F460ED">
        <w:rPr>
          <w:rFonts w:ascii="GHEA Grapalat" w:hAnsi="GHEA Grapalat" w:cstheme="minorHAnsi"/>
          <w:bCs/>
          <w:color w:val="000000" w:themeColor="text1"/>
          <w:lang w:val="pt-BR"/>
        </w:rPr>
        <w:t>ը կազմում է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10 օրացուցային օր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F36352" w:rsidRDefault="00984581" w:rsidP="002C6DCA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</w:rPr>
        <w:t>6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.Կատարողը պարտավոր է պահպանել ՀԱԷԿ-ում գործող ներօբ</w:t>
      </w:r>
      <w:r w:rsidR="00890A75">
        <w:rPr>
          <w:rFonts w:ascii="GHEA Grapalat" w:hAnsi="GHEA Grapalat" w:cstheme="minorHAnsi"/>
          <w:bCs/>
          <w:color w:val="000000" w:themeColor="text1"/>
          <w:lang w:val="pt-BR"/>
        </w:rPr>
        <w:t>յ</w:t>
      </w:r>
      <w:bookmarkStart w:id="0" w:name="_GoBack"/>
      <w:bookmarkEnd w:id="0"/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եկտային և անցագրային ռեժիմի բոլոր պահանջները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984581" w:rsidRDefault="00984581" w:rsidP="002C6DCA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</w:rPr>
        <w:t>7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984581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Pr="00984581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984581" w:rsidRDefault="00984581" w:rsidP="002C6DCA">
      <w:pPr>
        <w:spacing w:after="120" w:line="240" w:lineRule="auto"/>
        <w:jc w:val="both"/>
        <w:rPr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8.Պայմանագրի կառավարիչ</w:t>
      </w:r>
      <w:r w:rsidRPr="00984581">
        <w:rPr>
          <w:rFonts w:ascii="GHEA Grapalat" w:hAnsi="GHEA Grapalat" w:cstheme="minorHAnsi"/>
          <w:bCs/>
          <w:color w:val="000000" w:themeColor="text1"/>
        </w:rPr>
        <w:t>՝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Կ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Հ</w:t>
      </w:r>
      <w:r w:rsidRPr="00984581">
        <w:rPr>
          <w:rFonts w:ascii="GHEA Grapalat" w:hAnsi="GHEA Grapalat" w:cstheme="minorHAnsi"/>
          <w:bCs/>
          <w:color w:val="000000" w:themeColor="text1"/>
        </w:rPr>
        <w:t>ամբարձում</w:t>
      </w:r>
      <w:proofErr w:type="spellStart"/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յան</w:t>
      </w:r>
      <w:proofErr w:type="spellEnd"/>
      <w:proofErr w:type="gramStart"/>
      <w:r w:rsidRPr="00984581">
        <w:rPr>
          <w:rFonts w:ascii="GHEA Grapalat" w:hAnsi="GHEA Grapalat" w:cstheme="minorHAnsi"/>
          <w:bCs/>
          <w:color w:val="000000" w:themeColor="text1"/>
        </w:rPr>
        <w:t>,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</w:t>
      </w:r>
      <w:proofErr w:type="gramEnd"/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 w:cstheme="minorHAnsi"/>
          <w:bCs/>
          <w:color w:val="000000" w:themeColor="text1"/>
        </w:rPr>
        <w:t>՝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010-28-00-35, </w:t>
      </w:r>
      <w:r w:rsidRPr="00984581">
        <w:rPr>
          <w:rFonts w:ascii="GHEA Grapalat" w:hAnsi="GHEA Grapalat" w:cstheme="minorHAnsi"/>
          <w:bCs/>
          <w:color w:val="000000" w:themeColor="text1"/>
        </w:rPr>
        <w:t>e-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mail</w:t>
      </w:r>
      <w:r w:rsidRPr="00984581">
        <w:rPr>
          <w:rFonts w:ascii="GHEA Grapalat" w:hAnsi="GHEA Grapalat" w:cstheme="minorHAnsi"/>
          <w:bCs/>
          <w:color w:val="000000" w:themeColor="text1"/>
        </w:rPr>
        <w:t>։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hyperlink r:id="rId7" w:history="1">
        <w:r w:rsidRPr="00984581">
          <w:rPr>
            <w:rStyle w:val="a8"/>
            <w:rFonts w:ascii="GHEA Grapalat" w:hAnsi="GHEA Grapalat" w:cstheme="minorHAnsi"/>
            <w:lang w:val="pt-BR"/>
          </w:rPr>
          <w:t>karine.hambardzumyan@anpp.am</w:t>
        </w:r>
      </w:hyperlink>
      <w:r w:rsidRPr="00984581">
        <w:rPr>
          <w:rStyle w:val="a8"/>
          <w:rFonts w:ascii="GHEA Grapalat" w:hAnsi="GHEA Grapalat" w:cstheme="minorHAnsi"/>
          <w:color w:val="000000" w:themeColor="text1"/>
          <w:lang w:val="pt-BR"/>
        </w:rPr>
        <w:t>.</w:t>
      </w:r>
      <w:r w:rsidRPr="00984581">
        <w:rPr>
          <w:color w:val="000000" w:themeColor="text1"/>
          <w:lang w:val="pt-BR"/>
        </w:rPr>
        <w:t xml:space="preserve">  </w:t>
      </w:r>
    </w:p>
    <w:p w:rsidR="00984581" w:rsidRPr="00984581" w:rsidRDefault="00984581" w:rsidP="00984581">
      <w:pPr>
        <w:spacing w:after="0" w:line="240" w:lineRule="auto"/>
        <w:jc w:val="both"/>
        <w:rPr>
          <w:color w:val="000000" w:themeColor="text1"/>
          <w:lang w:val="pt-BR"/>
        </w:rPr>
      </w:pPr>
    </w:p>
    <w:p w:rsidR="00984581" w:rsidRPr="00984581" w:rsidRDefault="00984581" w:rsidP="00984581">
      <w:pPr>
        <w:spacing w:after="0" w:line="240" w:lineRule="auto"/>
        <w:jc w:val="both"/>
        <w:rPr>
          <w:color w:val="000000" w:themeColor="text1"/>
          <w:lang w:val="pt-BR"/>
        </w:rPr>
      </w:pPr>
    </w:p>
    <w:p w:rsidR="00984581" w:rsidRDefault="00984581" w:rsidP="00984581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 w:rsidRPr="00984581">
        <w:rPr>
          <w:color w:val="000000" w:themeColor="text1"/>
          <w:lang w:val="pt-BR"/>
        </w:rPr>
        <w:t xml:space="preserve"> </w:t>
      </w:r>
      <w:r w:rsidR="00F460ED">
        <w:rPr>
          <w:rFonts w:ascii="GHEA Grapalat" w:hAnsi="GHEA Grapalat"/>
          <w:b/>
          <w:bCs/>
          <w:color w:val="000000" w:themeColor="text1"/>
        </w:rPr>
        <w:t>Дополнительные условия</w:t>
      </w:r>
      <w:r w:rsidRPr="00984581">
        <w:rPr>
          <w:rFonts w:ascii="GHEA Grapalat" w:hAnsi="GHEA Grapalat"/>
          <w:b/>
          <w:bCs/>
          <w:color w:val="000000" w:themeColor="text1"/>
        </w:rPr>
        <w:t>:</w:t>
      </w:r>
    </w:p>
    <w:p w:rsidR="002C6DCA" w:rsidRPr="00984581" w:rsidRDefault="002C6DCA" w:rsidP="00984581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</w:p>
    <w:p w:rsidR="00984581" w:rsidRPr="00984581" w:rsidRDefault="00984581" w:rsidP="002C6DCA">
      <w:pPr>
        <w:spacing w:after="120"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1. Допускается эквивалентный вариант </w:t>
      </w:r>
      <w:r w:rsidRPr="00984581">
        <w:rPr>
          <w:rFonts w:ascii="GHEA Grapalat" w:hAnsi="GHEA Grapalat"/>
          <w:bCs/>
          <w:color w:val="000000" w:themeColor="text1"/>
          <w:lang w:val="ru-RU"/>
        </w:rPr>
        <w:t xml:space="preserve">товаров данных лотов 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согласно </w:t>
      </w:r>
      <w:r w:rsidRPr="00984581">
        <w:rPr>
          <w:rFonts w:ascii="GHEA Grapalat" w:hAnsi="GHEA Grapalat"/>
          <w:bCs/>
          <w:color w:val="000000" w:themeColor="text1"/>
          <w:lang w:val="ru-RU"/>
        </w:rPr>
        <w:t xml:space="preserve">решению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№ 473-А от 2 апреля  2020 год</w:t>
      </w:r>
      <w:r w:rsidRPr="00984581">
        <w:rPr>
          <w:rFonts w:ascii="GHEA Grapalat" w:hAnsi="GHEA Grapalat"/>
          <w:bCs/>
          <w:color w:val="000000" w:themeColor="text1"/>
          <w:lang w:val="ru-RU"/>
        </w:rPr>
        <w:t>а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 </w:t>
      </w:r>
      <w:r w:rsidRPr="00984581">
        <w:rPr>
          <w:rFonts w:ascii="GHEA Grapalat" w:hAnsi="GHEA Grapalat"/>
          <w:bCs/>
          <w:color w:val="000000" w:themeColor="text1"/>
          <w:lang w:val="ru-RU"/>
        </w:rPr>
        <w:t xml:space="preserve">по первому 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подпункту 2 </w:t>
      </w:r>
      <w:r w:rsidRPr="00984581">
        <w:rPr>
          <w:rFonts w:ascii="GHEA Grapalat" w:hAnsi="GHEA Grapalat"/>
          <w:bCs/>
          <w:color w:val="000000" w:themeColor="text1"/>
          <w:lang w:val="ru-RU"/>
        </w:rPr>
        <w:t>пункта,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участник может предложить эквивалентный продукт, </w:t>
      </w:r>
      <w:r w:rsidRPr="00984581">
        <w:rPr>
          <w:rFonts w:ascii="GHEA Grapalat" w:hAnsi="GHEA Grapalat"/>
          <w:bCs/>
          <w:color w:val="000000" w:themeColor="text1"/>
          <w:lang w:val="ru-RU"/>
        </w:rPr>
        <w:t xml:space="preserve">который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предназначен проектом или паспортом или техническим заданием или согласовано с уполномоченным органом, автором проекта.</w:t>
      </w:r>
    </w:p>
    <w:p w:rsidR="00244C6C" w:rsidRPr="00244C6C" w:rsidRDefault="00984581" w:rsidP="00F460ED">
      <w:pPr>
        <w:spacing w:after="120" w:line="240" w:lineRule="auto"/>
        <w:jc w:val="both"/>
        <w:rPr>
          <w:rFonts w:ascii="GHEA Grapalat" w:hAnsi="GHEA Grapalat" w:cs="GHEA Grapalat"/>
          <w:color w:val="000000" w:themeColor="text1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2. </w:t>
      </w:r>
      <w:r w:rsidR="00244C6C" w:rsidRPr="00244C6C">
        <w:rPr>
          <w:rFonts w:ascii="GHEA Grapalat" w:hAnsi="GHEA Grapalat" w:cs="GHEA Grapalat"/>
          <w:color w:val="000000" w:themeColor="text1"/>
        </w:rPr>
        <w:t>Товары должны быть нов</w:t>
      </w:r>
      <w:r w:rsidR="00F460ED">
        <w:rPr>
          <w:rFonts w:ascii="GHEA Grapalat" w:hAnsi="GHEA Grapalat" w:cs="GHEA Grapalat"/>
          <w:color w:val="000000" w:themeColor="text1"/>
        </w:rPr>
        <w:t>ыми, даты выпуска начиная с 2025</w:t>
      </w:r>
      <w:r w:rsidR="00244C6C" w:rsidRPr="00244C6C">
        <w:rPr>
          <w:rFonts w:ascii="GHEA Grapalat" w:hAnsi="GHEA Grapalat" w:cs="GHEA Grapalat"/>
          <w:color w:val="000000" w:themeColor="text1"/>
        </w:rPr>
        <w:t>г., должны иметь сертификат качества или паспорт с отметкой результатов испытаний, гарантийных об</w:t>
      </w:r>
      <w:r w:rsidR="002C5BF9" w:rsidRPr="00F460ED">
        <w:rPr>
          <w:rFonts w:ascii="GHEA Grapalat" w:hAnsi="GHEA Grapalat" w:cs="GHEA Grapalat"/>
          <w:color w:val="000000" w:themeColor="text1"/>
        </w:rPr>
        <w:t>ъ</w:t>
      </w:r>
      <w:r w:rsidR="00244C6C" w:rsidRPr="00244C6C">
        <w:rPr>
          <w:rFonts w:ascii="GHEA Grapalat" w:hAnsi="GHEA Grapalat" w:cs="GHEA Grapalat"/>
          <w:color w:val="000000" w:themeColor="text1"/>
        </w:rPr>
        <w:t xml:space="preserve">язательств и сроков. </w:t>
      </w:r>
      <w:r w:rsidR="00244C6C" w:rsidRPr="00244C6C">
        <w:rPr>
          <w:rFonts w:ascii="GHEA Grapalat" w:hAnsi="GHEA Grapalat"/>
          <w:color w:val="000000" w:themeColor="text1"/>
        </w:rPr>
        <w:t>У</w:t>
      </w:r>
      <w:r w:rsidR="00244C6C" w:rsidRPr="00244C6C">
        <w:rPr>
          <w:rFonts w:ascii="GHEA Grapalat" w:hAnsi="GHEA Grapalat" w:cs="GHEA Grapalat"/>
          <w:color w:val="000000" w:themeColor="text1"/>
        </w:rPr>
        <w:t xml:space="preserve">паковка должна обеспечить механическую целостность товара, документы должны быть переведены на армянский или русский   языки. </w:t>
      </w:r>
    </w:p>
    <w:p w:rsidR="00244C6C" w:rsidRPr="00244C6C" w:rsidRDefault="00244C6C" w:rsidP="002C6DCA">
      <w:pPr>
        <w:spacing w:after="120"/>
        <w:rPr>
          <w:rFonts w:ascii="GHEA Grapalat" w:hAnsi="GHEA Grapalat" w:cs="GHEA Grapalat"/>
          <w:color w:val="000000" w:themeColor="text1"/>
        </w:rPr>
      </w:pPr>
      <w:r w:rsidRPr="00244C6C">
        <w:rPr>
          <w:rFonts w:ascii="GHEA Grapalat" w:hAnsi="GHEA Grapalat" w:cs="GHEA Grapalat"/>
          <w:color w:val="000000" w:themeColor="text1"/>
        </w:rPr>
        <w:t xml:space="preserve">Товары должны </w:t>
      </w:r>
      <w:r w:rsidR="00F460ED">
        <w:rPr>
          <w:rFonts w:ascii="GHEA Grapalat" w:hAnsi="GHEA Grapalat" w:cs="GHEA Grapalat"/>
          <w:color w:val="000000" w:themeColor="text1"/>
          <w:lang w:val="ru-RU"/>
        </w:rPr>
        <w:t xml:space="preserve">быть </w:t>
      </w:r>
      <w:r w:rsidR="00F460ED">
        <w:rPr>
          <w:rFonts w:ascii="GHEA Grapalat" w:hAnsi="GHEA Grapalat" w:cs="GHEA Grapalat"/>
          <w:color w:val="000000" w:themeColor="text1"/>
        </w:rPr>
        <w:t xml:space="preserve">изготовлены </w:t>
      </w:r>
      <w:r w:rsidRPr="00244C6C">
        <w:rPr>
          <w:rFonts w:ascii="GHEA Grapalat" w:hAnsi="GHEA Grapalat" w:cs="GHEA Grapalat"/>
          <w:color w:val="000000" w:themeColor="text1"/>
        </w:rPr>
        <w:t xml:space="preserve">и </w:t>
      </w:r>
      <w:r w:rsidR="00F460ED">
        <w:rPr>
          <w:rFonts w:ascii="GHEA Grapalat" w:hAnsi="GHEA Grapalat"/>
          <w:color w:val="000000" w:themeColor="text1"/>
        </w:rPr>
        <w:t>приняты согласно плану</w:t>
      </w:r>
      <w:r w:rsidRPr="00244C6C">
        <w:rPr>
          <w:rFonts w:ascii="GHEA Grapalat" w:hAnsi="GHEA Grapalat"/>
          <w:color w:val="000000" w:themeColor="text1"/>
        </w:rPr>
        <w:t xml:space="preserve"> качества, </w:t>
      </w:r>
      <w:r w:rsidRPr="00F460ED">
        <w:rPr>
          <w:rFonts w:ascii="GHEA Grapalat" w:hAnsi="GHEA Grapalat"/>
          <w:b/>
          <w:color w:val="000000" w:themeColor="text1"/>
        </w:rPr>
        <w:t>по НП-071-18, ГОСТ Р 50.06.01-2017</w:t>
      </w:r>
      <w:r w:rsidRPr="00244C6C">
        <w:rPr>
          <w:rFonts w:ascii="GHEA Grapalat" w:hAnsi="GHEA Grapalat"/>
          <w:color w:val="000000" w:themeColor="text1"/>
        </w:rPr>
        <w:t xml:space="preserve">,  </w:t>
      </w:r>
      <w:r w:rsidRPr="00F460ED">
        <w:rPr>
          <w:rFonts w:ascii="GHEA Grapalat" w:hAnsi="GHEA Grapalat" w:cs="GHEA Grapalat"/>
          <w:b/>
          <w:color w:val="000000" w:themeColor="text1"/>
        </w:rPr>
        <w:t>согласно их классу безопасности-2</w:t>
      </w:r>
      <w:r w:rsidRPr="00244C6C">
        <w:rPr>
          <w:rFonts w:ascii="GHEA Grapalat" w:hAnsi="GHEA Grapalat" w:cs="GHEA Grapalat"/>
          <w:color w:val="000000" w:themeColor="text1"/>
        </w:rPr>
        <w:t xml:space="preserve">, </w:t>
      </w:r>
      <w:r w:rsidRPr="00244C6C">
        <w:rPr>
          <w:rFonts w:ascii="GHEA Grapalat" w:hAnsi="GHEA Grapalat"/>
          <w:color w:val="000000" w:themeColor="text1"/>
        </w:rPr>
        <w:t>с привлечением специализированной организации</w:t>
      </w:r>
      <w:r w:rsidRPr="00244C6C">
        <w:rPr>
          <w:rFonts w:ascii="GHEA Grapalat" w:hAnsi="GHEA Grapalat" w:cs="GHEA Grapalat"/>
          <w:color w:val="000000" w:themeColor="text1"/>
        </w:rPr>
        <w:t>, или по действующим правилам приемки,  страны производителя, соответствующего классу  безопасности-2, по НП-001-97. Ор</w:t>
      </w:r>
      <w:r w:rsidR="002379A7">
        <w:rPr>
          <w:rFonts w:ascii="GHEA Grapalat" w:hAnsi="GHEA Grapalat" w:cs="GHEA Grapalat"/>
          <w:color w:val="000000" w:themeColor="text1"/>
        </w:rPr>
        <w:t xml:space="preserve">ганизация и проведение приемки </w:t>
      </w:r>
      <w:r w:rsidR="002379A7">
        <w:rPr>
          <w:rFonts w:ascii="GHEA Grapalat" w:hAnsi="GHEA Grapalat" w:cs="GHEA Grapalat"/>
          <w:color w:val="000000" w:themeColor="text1"/>
          <w:lang w:val="ru-RU"/>
        </w:rPr>
        <w:t>товаров</w:t>
      </w:r>
      <w:r w:rsidRPr="00244C6C">
        <w:rPr>
          <w:rFonts w:ascii="GHEA Grapalat" w:hAnsi="GHEA Grapalat" w:cs="GHEA Grapalat"/>
          <w:color w:val="000000" w:themeColor="text1"/>
        </w:rPr>
        <w:t xml:space="preserve"> </w:t>
      </w:r>
      <w:r w:rsidR="002379A7">
        <w:rPr>
          <w:rFonts w:ascii="GHEA Grapalat" w:hAnsi="GHEA Grapalat" w:cs="GHEA Grapalat"/>
          <w:color w:val="000000" w:themeColor="text1"/>
          <w:lang w:val="ru-RU"/>
        </w:rPr>
        <w:t>является частью ответственности поставщика</w:t>
      </w:r>
      <w:r>
        <w:rPr>
          <w:rFonts w:ascii="GHEA Grapalat" w:hAnsi="GHEA Grapalat" w:cs="GHEA Grapalat"/>
          <w:color w:val="000000" w:themeColor="text1"/>
        </w:rPr>
        <w:t>.</w:t>
      </w:r>
    </w:p>
    <w:p w:rsidR="00984581" w:rsidRPr="00984581" w:rsidRDefault="00984581" w:rsidP="002C6DCA">
      <w:pPr>
        <w:spacing w:after="120"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3.</w:t>
      </w:r>
      <w:r w:rsidRPr="00984581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984581" w:rsidRPr="00984581" w:rsidRDefault="00984581" w:rsidP="002C6DCA">
      <w:pPr>
        <w:spacing w:after="12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4.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</w:t>
      </w:r>
      <w:r w:rsidR="002379A7">
        <w:rPr>
          <w:rFonts w:ascii="GHEA Grapalat" w:hAnsi="GHEA Grapalat"/>
          <w:bCs/>
          <w:color w:val="000000" w:themeColor="text1"/>
          <w:lang w:val="pt-BR"/>
        </w:rPr>
        <w:t xml:space="preserve">ного протокола приема-передачи составляет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30 рабочих дней;</w:t>
      </w:r>
    </w:p>
    <w:p w:rsidR="00984581" w:rsidRDefault="00984581" w:rsidP="002C6DCA">
      <w:pPr>
        <w:spacing w:after="12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5.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</w:rPr>
        <w:t>Допустимый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984581">
        <w:rPr>
          <w:rFonts w:ascii="GHEA Grapalat" w:hAnsi="GHEA Grapalat"/>
          <w:bCs/>
          <w:color w:val="000000" w:themeColor="text1"/>
        </w:rPr>
        <w:t>нарушения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="002379A7">
        <w:rPr>
          <w:rFonts w:ascii="GHEA Grapalat" w:hAnsi="GHEA Grapalat"/>
          <w:bCs/>
          <w:color w:val="000000" w:themeColor="text1"/>
          <w:lang w:val="pt-BR"/>
        </w:rPr>
        <w:t>составляет</w:t>
      </w:r>
      <w:r w:rsidR="002379A7" w:rsidRPr="00984581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10 календарных дней;</w:t>
      </w:r>
    </w:p>
    <w:p w:rsidR="002379A7" w:rsidRDefault="002379A7" w:rsidP="002C6DCA">
      <w:pPr>
        <w:spacing w:after="120"/>
        <w:contextualSpacing/>
        <w:rPr>
          <w:rFonts w:ascii="GHEA Grapalat" w:hAnsi="GHEA Grapalat"/>
          <w:bCs/>
          <w:color w:val="000000" w:themeColor="text1"/>
          <w:lang w:val="pt-BR"/>
        </w:rPr>
      </w:pPr>
    </w:p>
    <w:p w:rsidR="002379A7" w:rsidRPr="00984581" w:rsidRDefault="002379A7" w:rsidP="002C6DCA">
      <w:pPr>
        <w:spacing w:after="120"/>
        <w:contextualSpacing/>
        <w:rPr>
          <w:rFonts w:ascii="GHEA Grapalat" w:hAnsi="GHEA Grapalat"/>
          <w:bCs/>
          <w:color w:val="000000" w:themeColor="text1"/>
          <w:lang w:val="pt-BR"/>
        </w:rPr>
      </w:pPr>
    </w:p>
    <w:p w:rsidR="00984581" w:rsidRPr="00984581" w:rsidRDefault="00984581" w:rsidP="002C6DCA">
      <w:pPr>
        <w:spacing w:after="12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</w:rPr>
        <w:t>6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Исполнитель об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ъ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ъ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х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на ААЭС;</w:t>
      </w:r>
    </w:p>
    <w:p w:rsidR="00984581" w:rsidRPr="00984581" w:rsidRDefault="00984581" w:rsidP="002C6DCA">
      <w:pPr>
        <w:spacing w:after="12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</w:rPr>
        <w:t>7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Pr="00984581">
        <w:rPr>
          <w:rFonts w:ascii="GHEA Grapalat" w:hAnsi="GHEA Grapalat"/>
          <w:bCs/>
          <w:color w:val="000000" w:themeColor="text1"/>
          <w:lang w:val="ru-RU"/>
        </w:rPr>
        <w:t>,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быть осуществлена в течении</w:t>
      </w:r>
      <w:r w:rsidRPr="00984581">
        <w:rPr>
          <w:rFonts w:ascii="GHEA Grapalat" w:hAnsi="GHEA Grapalat"/>
          <w:bCs/>
          <w:color w:val="000000" w:themeColor="text1"/>
        </w:rPr>
        <w:t xml:space="preserve">  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рабочего дня с 9</w:t>
      </w:r>
      <w:r w:rsidRPr="00984581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984581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часов;</w:t>
      </w:r>
    </w:p>
    <w:p w:rsidR="00984581" w:rsidRPr="00984581" w:rsidRDefault="00984581" w:rsidP="002C6DCA">
      <w:pPr>
        <w:spacing w:after="120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8.</w:t>
      </w:r>
      <w:r w:rsidRPr="00984581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Pr="00984581">
        <w:rPr>
          <w:rFonts w:ascii="GHEA Grapalat" w:hAnsi="GHEA Grapalat"/>
          <w:bCs/>
          <w:color w:val="000000" w:themeColor="text1"/>
        </w:rPr>
        <w:t>К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proofErr w:type="spellStart"/>
      <w:r w:rsidRPr="00984581">
        <w:rPr>
          <w:rFonts w:ascii="GHEA Grapalat" w:hAnsi="GHEA Grapalat"/>
          <w:bCs/>
          <w:color w:val="000000" w:themeColor="text1"/>
          <w:lang w:val="ru-RU"/>
        </w:rPr>
        <w:t>Амбарцум</w:t>
      </w:r>
      <w:proofErr w:type="spellEnd"/>
      <w:r w:rsidRPr="00984581">
        <w:rPr>
          <w:rFonts w:ascii="GHEA Grapalat" w:hAnsi="GHEA Grapalat"/>
          <w:bCs/>
          <w:color w:val="000000" w:themeColor="text1"/>
        </w:rPr>
        <w:t>ян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 w:rsidRPr="00984581">
        <w:rPr>
          <w:rFonts w:ascii="GHEA Grapalat" w:hAnsi="GHEA Grapalat"/>
          <w:bCs/>
          <w:color w:val="000000" w:themeColor="text1"/>
        </w:rPr>
        <w:t>-</w:t>
      </w:r>
      <w:r w:rsidRPr="00984581">
        <w:rPr>
          <w:rFonts w:ascii="GHEA Grapalat" w:hAnsi="GHEA Grapalat"/>
          <w:bCs/>
          <w:color w:val="000000" w:themeColor="text1"/>
          <w:lang w:val="pt-BR"/>
        </w:rPr>
        <w:t>mail</w:t>
      </w:r>
      <w:r w:rsidRPr="00984581">
        <w:rPr>
          <w:rFonts w:ascii="GHEA Grapalat" w:hAnsi="GHEA Grapalat"/>
          <w:bCs/>
          <w:color w:val="000000" w:themeColor="text1"/>
        </w:rPr>
        <w:t>։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8" w:history="1">
        <w:r w:rsidRPr="00984581">
          <w:rPr>
            <w:rStyle w:val="a8"/>
            <w:rFonts w:ascii="GHEA Grapalat" w:hAnsi="GHEA Grapalat" w:cstheme="minorHAnsi"/>
            <w:lang w:val="pt-BR"/>
          </w:rPr>
          <w:t>karine.hambardzumyan@anpp.am</w:t>
        </w:r>
      </w:hyperlink>
      <w:r w:rsidRPr="00984581">
        <w:rPr>
          <w:rStyle w:val="a8"/>
          <w:rFonts w:ascii="GHEA Grapalat" w:hAnsi="GHEA Grapalat" w:cstheme="minorHAnsi"/>
          <w:color w:val="000000" w:themeColor="text1"/>
          <w:lang w:val="pt-BR"/>
        </w:rPr>
        <w:t>.</w:t>
      </w:r>
    </w:p>
    <w:p w:rsidR="00984581" w:rsidRPr="00984581" w:rsidRDefault="00984581" w:rsidP="0098458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lang w:val="pt-BR"/>
        </w:rPr>
      </w:pPr>
    </w:p>
    <w:p w:rsidR="00984581" w:rsidRPr="00984581" w:rsidRDefault="00984581" w:rsidP="00984581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lang w:val="pt-BR"/>
        </w:rPr>
      </w:pPr>
    </w:p>
    <w:p w:rsidR="00890A75" w:rsidRDefault="00890A75" w:rsidP="00890A75">
      <w:pPr>
        <w:pStyle w:val="a4"/>
        <w:spacing w:after="0" w:line="240" w:lineRule="auto"/>
        <w:jc w:val="center"/>
        <w:rPr>
          <w:rFonts w:ascii="GHEA Grapalat" w:hAnsi="GHEA Grapalat"/>
          <w:b/>
          <w:color w:val="000000" w:themeColor="text1"/>
        </w:rPr>
      </w:pPr>
    </w:p>
    <w:p w:rsidR="002024C8" w:rsidRPr="00810B9A" w:rsidRDefault="002024C8" w:rsidP="002024C8">
      <w:pPr>
        <w:pStyle w:val="a4"/>
        <w:spacing w:after="0" w:line="240" w:lineRule="auto"/>
        <w:jc w:val="center"/>
        <w:rPr>
          <w:rFonts w:ascii="GHEA Grapalat" w:hAnsi="GHEA Grapalat"/>
          <w:b/>
          <w:color w:val="000000" w:themeColor="text1"/>
        </w:rPr>
      </w:pPr>
    </w:p>
    <w:p w:rsidR="002024C8" w:rsidRPr="002777B2" w:rsidRDefault="002024C8" w:rsidP="002024C8">
      <w:pPr>
        <w:pStyle w:val="a4"/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4"/>
        </w:rPr>
      </w:pPr>
    </w:p>
    <w:p w:rsidR="002024C8" w:rsidRPr="00810B9A" w:rsidRDefault="002024C8" w:rsidP="002024C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4"/>
          <w:szCs w:val="24"/>
        </w:rPr>
      </w:pPr>
      <w:r w:rsidRPr="00810B9A">
        <w:rPr>
          <w:rFonts w:ascii="GHEA Grapalat" w:hAnsi="GHEA Grapalat" w:cs="Sylfaen"/>
          <w:b/>
          <w:color w:val="000000" w:themeColor="text1"/>
          <w:sz w:val="24"/>
          <w:szCs w:val="24"/>
        </w:rPr>
        <w:t>ՎՃԱՐՄԱՆ</w:t>
      </w:r>
      <w:r w:rsidRPr="00810B9A">
        <w:rPr>
          <w:rFonts w:ascii="GHEA Grapalat" w:hAnsi="GHEA Grapalat" w:cs="Sylfaen"/>
          <w:b/>
          <w:color w:val="000000" w:themeColor="text1"/>
          <w:sz w:val="24"/>
          <w:szCs w:val="24"/>
          <w:lang w:val="pt-BR"/>
        </w:rPr>
        <w:t xml:space="preserve"> </w:t>
      </w:r>
      <w:r w:rsidRPr="00810B9A">
        <w:rPr>
          <w:rFonts w:ascii="GHEA Grapalat" w:hAnsi="GHEA Grapalat" w:cs="Sylfaen"/>
          <w:b/>
          <w:color w:val="000000" w:themeColor="text1"/>
          <w:sz w:val="24"/>
          <w:szCs w:val="24"/>
        </w:rPr>
        <w:t>ԺԱՄԱՆԱԿԱՑՈՒՅՑ</w:t>
      </w:r>
    </w:p>
    <w:p w:rsidR="002024C8" w:rsidRPr="00033F31" w:rsidRDefault="002024C8" w:rsidP="002024C8">
      <w:pPr>
        <w:pStyle w:val="a4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281"/>
        <w:gridCol w:w="1276"/>
        <w:gridCol w:w="1701"/>
        <w:gridCol w:w="1134"/>
        <w:gridCol w:w="1417"/>
        <w:gridCol w:w="2121"/>
      </w:tblGrid>
      <w:tr w:rsidR="002024C8" w:rsidRPr="00FA0510" w:rsidTr="002024C8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2024C8" w:rsidRPr="00FA0510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FA0510">
              <w:rPr>
                <w:rFonts w:ascii="GHEA Grapalat" w:hAnsi="GHEA Grapalat"/>
                <w:color w:val="000000" w:themeColor="text1"/>
                <w:sz w:val="16"/>
                <w:szCs w:val="16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  <w:p w:rsidR="002024C8" w:rsidRPr="00523903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>(CPV)</w:t>
            </w:r>
          </w:p>
        </w:tc>
        <w:tc>
          <w:tcPr>
            <w:tcW w:w="3363" w:type="dxa"/>
            <w:vMerge w:val="restart"/>
            <w:vAlign w:val="center"/>
          </w:tcPr>
          <w:p w:rsid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  <w:p w:rsidR="002024C8" w:rsidRP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Наименование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товара</w:t>
            </w:r>
          </w:p>
        </w:tc>
        <w:tc>
          <w:tcPr>
            <w:tcW w:w="1281" w:type="dxa"/>
            <w:vMerge w:val="restart"/>
            <w:vAlign w:val="center"/>
          </w:tcPr>
          <w:p w:rsid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  <w:p w:rsidR="002024C8" w:rsidRPr="00523903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նուր քանակը</w:t>
            </w:r>
          </w:p>
          <w:p w:rsidR="002024C8" w:rsidRP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Общее количество</w:t>
            </w:r>
          </w:p>
        </w:tc>
        <w:tc>
          <w:tcPr>
            <w:tcW w:w="1701" w:type="dxa"/>
            <w:vMerge w:val="restart"/>
            <w:vAlign w:val="center"/>
          </w:tcPr>
          <w:p w:rsidR="002024C8" w:rsidRPr="00523903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ի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գինը</w:t>
            </w:r>
          </w:p>
          <w:p w:rsid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  <w:p w:rsidR="002024C8" w:rsidRPr="00523903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Цена единицы (драм)</w:t>
            </w:r>
          </w:p>
        </w:tc>
        <w:tc>
          <w:tcPr>
            <w:tcW w:w="4672" w:type="dxa"/>
            <w:gridSpan w:val="3"/>
            <w:shd w:val="clear" w:color="auto" w:fill="auto"/>
            <w:vAlign w:val="center"/>
          </w:tcPr>
          <w:p w:rsidR="002024C8" w:rsidRPr="00523903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="00890A75" w:rsidRPr="00890A75">
              <w:rPr>
                <w:rFonts w:ascii="GHEA Grapalat" w:hAnsi="GHEA Grapalat"/>
                <w:color w:val="000000" w:themeColor="text1"/>
                <w:sz w:val="20"/>
                <w:szCs w:val="20"/>
              </w:rPr>
              <w:t>6</w:t>
            </w: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:rsidR="002024C8" w:rsidRPr="00523903" w:rsidRDefault="002024C8" w:rsidP="00CB44F1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523903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2024C8" w:rsidRPr="00FA0510" w:rsidTr="002024C8">
        <w:trPr>
          <w:trHeight w:val="481"/>
          <w:jc w:val="center"/>
        </w:trPr>
        <w:tc>
          <w:tcPr>
            <w:tcW w:w="644" w:type="dxa"/>
            <w:vMerge/>
            <w:vAlign w:val="center"/>
          </w:tcPr>
          <w:p w:rsidR="002024C8" w:rsidRPr="00FA0510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vMerge/>
            <w:vAlign w:val="center"/>
          </w:tcPr>
          <w:p w:rsidR="002024C8" w:rsidRPr="00FA0510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3363" w:type="dxa"/>
            <w:vMerge/>
            <w:vAlign w:val="center"/>
          </w:tcPr>
          <w:p w:rsidR="002024C8" w:rsidRPr="00FA0510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281" w:type="dxa"/>
            <w:vMerge/>
            <w:vAlign w:val="center"/>
          </w:tcPr>
          <w:p w:rsidR="002024C8" w:rsidRPr="00FA0510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vMerge/>
            <w:vAlign w:val="center"/>
          </w:tcPr>
          <w:p w:rsidR="002024C8" w:rsidRPr="00FA0510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701" w:type="dxa"/>
            <w:vMerge/>
            <w:vAlign w:val="center"/>
          </w:tcPr>
          <w:p w:rsidR="002024C8" w:rsidRPr="00FA0510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pt-BR"/>
              </w:rPr>
            </w:pPr>
          </w:p>
        </w:tc>
        <w:tc>
          <w:tcPr>
            <w:tcW w:w="1134" w:type="dxa"/>
            <w:vAlign w:val="center"/>
          </w:tcPr>
          <w:p w:rsidR="002024C8" w:rsidRPr="00A51807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l</w:t>
            </w:r>
          </w:p>
        </w:tc>
        <w:tc>
          <w:tcPr>
            <w:tcW w:w="1417" w:type="dxa"/>
            <w:vAlign w:val="center"/>
          </w:tcPr>
          <w:p w:rsidR="002024C8" w:rsidRPr="00FA0510" w:rsidRDefault="00890A75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l</w:t>
            </w:r>
            <w:r w:rsidR="002024C8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l</w:t>
            </w:r>
            <w:proofErr w:type="spellEnd"/>
          </w:p>
        </w:tc>
        <w:tc>
          <w:tcPr>
            <w:tcW w:w="2121" w:type="dxa"/>
            <w:vAlign w:val="center"/>
          </w:tcPr>
          <w:p w:rsidR="002024C8" w:rsidRPr="002024C8" w:rsidRDefault="002024C8" w:rsidP="00CB44F1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</w:pPr>
            <w:r w:rsidRPr="002024C8">
              <w:rPr>
                <w:rFonts w:ascii="GHEA Grapalat" w:hAnsi="GHEA Grapalat" w:cs="Sylfaen"/>
                <w:color w:val="000000" w:themeColor="text1"/>
                <w:sz w:val="18"/>
                <w:szCs w:val="18"/>
              </w:rPr>
              <w:t>Ընդհանուր գումարը</w:t>
            </w:r>
          </w:p>
        </w:tc>
      </w:tr>
      <w:tr w:rsidR="002024C8" w:rsidRPr="00FA0510" w:rsidTr="002024C8">
        <w:trPr>
          <w:trHeight w:val="842"/>
          <w:jc w:val="center"/>
        </w:trPr>
        <w:tc>
          <w:tcPr>
            <w:tcW w:w="644" w:type="dxa"/>
            <w:vAlign w:val="center"/>
          </w:tcPr>
          <w:p w:rsidR="002024C8" w:rsidRPr="00FA0510" w:rsidRDefault="002024C8" w:rsidP="002024C8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GHEA Grapalat" w:hAnsi="GHEA Grapalat"/>
                <w:color w:val="000000" w:themeColor="text1"/>
                <w:sz w:val="16"/>
                <w:szCs w:val="16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024C8" w:rsidRPr="00A54E6B" w:rsidRDefault="002024C8" w:rsidP="002024C8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31161110</w:t>
            </w:r>
          </w:p>
        </w:tc>
        <w:tc>
          <w:tcPr>
            <w:tcW w:w="3363" w:type="dxa"/>
            <w:vAlign w:val="center"/>
          </w:tcPr>
          <w:p w:rsidR="002024C8" w:rsidRDefault="002024C8" w:rsidP="002024C8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346133">
              <w:rPr>
                <w:rFonts w:ascii="GHEA Grapalat" w:hAnsi="GHEA Grapalat" w:cs="Sylfaen"/>
              </w:rPr>
              <w:t>Գործարկման թույլատրող փական</w:t>
            </w:r>
          </w:p>
          <w:p w:rsidR="002024C8" w:rsidRPr="00346133" w:rsidRDefault="002024C8" w:rsidP="002024C8">
            <w:pPr>
              <w:spacing w:after="0" w:line="240" w:lineRule="auto"/>
              <w:rPr>
                <w:rFonts w:ascii="GHEA Grapalat" w:hAnsi="GHEA Grapalat" w:cs="Sylfaen"/>
              </w:rPr>
            </w:pPr>
          </w:p>
          <w:p w:rsidR="002024C8" w:rsidRPr="002024C8" w:rsidRDefault="002024C8" w:rsidP="002024C8">
            <w:pPr>
              <w:spacing w:after="0" w:line="240" w:lineRule="auto"/>
              <w:rPr>
                <w:rFonts w:ascii="GHEA Grapalat" w:hAnsi="GHEA Grapalat" w:cs="Sylfaen"/>
              </w:rPr>
            </w:pPr>
            <w:r w:rsidRPr="002024C8">
              <w:rPr>
                <w:rFonts w:ascii="GHEA Grapalat" w:hAnsi="GHEA Grapalat" w:cs="Sylfaen"/>
              </w:rPr>
              <w:t xml:space="preserve">Разрешающий пусковой клапан </w:t>
            </w:r>
          </w:p>
          <w:p w:rsidR="002024C8" w:rsidRPr="002024C8" w:rsidRDefault="002024C8" w:rsidP="002024C8">
            <w:pPr>
              <w:spacing w:after="0" w:line="240" w:lineRule="auto"/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C8" w:rsidRDefault="002024C8" w:rsidP="002024C8">
            <w:pPr>
              <w:spacing w:after="0" w:line="240" w:lineRule="auto"/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 xml:space="preserve">հատ </w:t>
            </w:r>
          </w:p>
          <w:p w:rsidR="002024C8" w:rsidRPr="00244C6C" w:rsidRDefault="002024C8" w:rsidP="002024C8">
            <w:pPr>
              <w:spacing w:after="0" w:line="240" w:lineRule="auto"/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штук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C8" w:rsidRPr="00244C6C" w:rsidRDefault="002024C8" w:rsidP="002024C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</w:t>
            </w:r>
          </w:p>
        </w:tc>
        <w:tc>
          <w:tcPr>
            <w:tcW w:w="1701" w:type="dxa"/>
            <w:vAlign w:val="center"/>
          </w:tcPr>
          <w:p w:rsidR="002024C8" w:rsidRPr="001701AD" w:rsidRDefault="002024C8" w:rsidP="002024C8">
            <w:pPr>
              <w:spacing w:after="0" w:line="240" w:lineRule="auto"/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 w:cs="Arial CYR"/>
              </w:rPr>
              <w:t>2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GHEA Grapalat" w:hAnsi="GHEA Grapalat" w:cs="Arial CYR"/>
              </w:rPr>
              <w:t>106 000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C8" w:rsidRPr="00F728A1" w:rsidRDefault="002024C8" w:rsidP="002024C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417" w:type="dxa"/>
            <w:vAlign w:val="center"/>
          </w:tcPr>
          <w:p w:rsidR="002024C8" w:rsidRPr="00FA0510" w:rsidRDefault="002024C8" w:rsidP="002024C8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FA051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4C8" w:rsidRPr="00523903" w:rsidRDefault="002024C8" w:rsidP="002024C8">
            <w:pPr>
              <w:spacing w:after="0" w:line="240" w:lineRule="auto"/>
              <w:jc w:val="center"/>
              <w:rPr>
                <w:rFonts w:ascii="GHEA Grapalat" w:hAnsi="GHEA Grapalat" w:cs="Arial CYR"/>
              </w:rPr>
            </w:pPr>
            <w:r>
              <w:rPr>
                <w:rFonts w:ascii="GHEA Grapalat" w:hAnsi="GHEA Grapalat"/>
              </w:rPr>
              <w:t>10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GHEA Grapalat" w:hAnsi="GHEA Grapalat"/>
              </w:rPr>
              <w:t>530</w:t>
            </w:r>
            <w:r>
              <w:rPr>
                <w:rFonts w:ascii="Calibri" w:hAnsi="Calibri" w:cs="Calibri"/>
              </w:rPr>
              <w:t> </w:t>
            </w:r>
            <w:r>
              <w:rPr>
                <w:rFonts w:ascii="GHEA Grapalat" w:hAnsi="GHEA Grapalat"/>
              </w:rPr>
              <w:t>000</w:t>
            </w:r>
          </w:p>
        </w:tc>
      </w:tr>
    </w:tbl>
    <w:p w:rsidR="002024C8" w:rsidRPr="00977AD2" w:rsidRDefault="002024C8" w:rsidP="002024C8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</w:pPr>
      <w:r>
        <w:rPr>
          <w:rFonts w:ascii="GHEA Grapalat" w:hAnsi="GHEA Grapalat" w:cs="Times New Roman"/>
          <w:b/>
          <w:color w:val="000000" w:themeColor="text1"/>
          <w:sz w:val="18"/>
          <w:szCs w:val="18"/>
          <w:lang w:val="en-US"/>
        </w:rPr>
        <w:t xml:space="preserve"> </w:t>
      </w:r>
    </w:p>
    <w:p w:rsidR="002024C8" w:rsidRPr="004A5DF8" w:rsidRDefault="002024C8" w:rsidP="002024C8">
      <w:pPr>
        <w:spacing w:after="0" w:line="0" w:lineRule="atLeast"/>
        <w:ind w:firstLine="567"/>
        <w:contextualSpacing/>
        <w:rPr>
          <w:rFonts w:ascii="GHEA Grapalat" w:hAnsi="GHEA Grapalat" w:cs="Times New Roman"/>
          <w:b/>
          <w:color w:val="000000" w:themeColor="text1"/>
          <w:lang w:val="pt-BR"/>
        </w:rPr>
      </w:pPr>
      <w:r w:rsidRPr="004A5DF8">
        <w:rPr>
          <w:rFonts w:ascii="GHEA Grapalat" w:hAnsi="GHEA Grapalat" w:cs="Times New Roman"/>
          <w:b/>
          <w:color w:val="000000" w:themeColor="text1"/>
        </w:rPr>
        <w:t>Ծանոթություն</w:t>
      </w:r>
      <w:r w:rsidRPr="004A5DF8">
        <w:rPr>
          <w:rFonts w:ascii="GHEA Grapalat" w:hAnsi="GHEA Grapalat" w:cs="Times New Roman"/>
          <w:b/>
          <w:color w:val="000000" w:themeColor="text1"/>
          <w:lang w:val="pt-BR"/>
        </w:rPr>
        <w:t xml:space="preserve">. </w:t>
      </w:r>
    </w:p>
    <w:p w:rsidR="002024C8" w:rsidRPr="00523903" w:rsidRDefault="002024C8" w:rsidP="002024C8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lang w:val="pt-BR"/>
        </w:rPr>
      </w:pPr>
      <w:r w:rsidRPr="00523903">
        <w:rPr>
          <w:rFonts w:ascii="GHEA Grapalat" w:hAnsi="GHEA Grapalat" w:cs="Times New Roman"/>
          <w:color w:val="000000" w:themeColor="text1"/>
          <w:lang w:val="pt-BR"/>
        </w:rPr>
        <w:t>-</w:t>
      </w:r>
      <w:r w:rsidRPr="00523903">
        <w:rPr>
          <w:rFonts w:ascii="GHEA Grapalat" w:hAnsi="GHEA Grapalat" w:cs="Times New Roman"/>
          <w:color w:val="000000" w:themeColor="text1"/>
        </w:rPr>
        <w:t>Վճարման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ենթակա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գումարները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ներկայացվում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են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աճողական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կարգով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և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տոկոսով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, </w:t>
      </w:r>
      <w:r w:rsidRPr="00523903">
        <w:rPr>
          <w:rFonts w:ascii="GHEA Grapalat" w:hAnsi="GHEA Grapalat" w:cs="Times New Roman"/>
          <w:color w:val="000000" w:themeColor="text1"/>
        </w:rPr>
        <w:t>իսկ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պայմանագիրը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կնքելիս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տոկոսի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փոխարեն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անհրաժեշտ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է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նշել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կոնկրետ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գումարի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 xml:space="preserve"> </w:t>
      </w:r>
      <w:r w:rsidRPr="00523903">
        <w:rPr>
          <w:rFonts w:ascii="GHEA Grapalat" w:hAnsi="GHEA Grapalat" w:cs="Times New Roman"/>
          <w:color w:val="000000" w:themeColor="text1"/>
        </w:rPr>
        <w:t>չափ</w:t>
      </w:r>
      <w:r w:rsidRPr="00523903">
        <w:rPr>
          <w:rFonts w:ascii="GHEA Grapalat" w:hAnsi="GHEA Grapalat" w:cs="Times New Roman"/>
          <w:color w:val="000000" w:themeColor="text1"/>
          <w:lang w:val="pt-BR"/>
        </w:rPr>
        <w:t>:</w:t>
      </w:r>
    </w:p>
    <w:p w:rsidR="002024C8" w:rsidRPr="00FA0510" w:rsidRDefault="002024C8" w:rsidP="002024C8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18"/>
          <w:lang w:val="pt-BR"/>
        </w:rPr>
      </w:pPr>
    </w:p>
    <w:p w:rsidR="002024C8" w:rsidRPr="00C67A71" w:rsidRDefault="002024C8" w:rsidP="002024C8">
      <w:pPr>
        <w:spacing w:after="0" w:line="0" w:lineRule="atLeast"/>
        <w:ind w:firstLine="567"/>
        <w:rPr>
          <w:rFonts w:ascii="GHEA Grapalat" w:hAnsi="GHEA Grapalat" w:cs="Times New Roman"/>
          <w:b/>
          <w:color w:val="000000" w:themeColor="text1"/>
          <w:lang w:val="ru-RU"/>
        </w:rPr>
      </w:pPr>
      <w:r>
        <w:rPr>
          <w:rFonts w:ascii="GHEA Grapalat" w:hAnsi="GHEA Grapalat" w:cs="Times New Roman"/>
          <w:b/>
          <w:color w:val="000000" w:themeColor="text1"/>
        </w:rPr>
        <w:t>Примечание</w:t>
      </w:r>
      <w:r w:rsidRPr="00C67A71">
        <w:rPr>
          <w:rFonts w:ascii="GHEA Grapalat" w:hAnsi="GHEA Grapalat" w:cs="Times New Roman"/>
          <w:b/>
          <w:color w:val="000000" w:themeColor="text1"/>
          <w:lang w:val="ru-RU"/>
        </w:rPr>
        <w:t>:</w:t>
      </w:r>
    </w:p>
    <w:p w:rsidR="002024C8" w:rsidRPr="00523903" w:rsidRDefault="002024C8" w:rsidP="002024C8">
      <w:pPr>
        <w:spacing w:after="0" w:line="0" w:lineRule="atLeast"/>
        <w:ind w:firstLine="567"/>
        <w:rPr>
          <w:b/>
          <w:color w:val="000000" w:themeColor="text1"/>
        </w:rPr>
      </w:pPr>
    </w:p>
    <w:p w:rsidR="002024C8" w:rsidRPr="00523903" w:rsidRDefault="002024C8" w:rsidP="002024C8">
      <w:pPr>
        <w:spacing w:after="0" w:line="0" w:lineRule="atLeast"/>
        <w:ind w:left="567"/>
        <w:rPr>
          <w:rFonts w:ascii="GHEA Grapalat" w:hAnsi="GHEA Grapalat" w:cs="Times New Roman"/>
          <w:color w:val="000000" w:themeColor="text1"/>
        </w:rPr>
      </w:pPr>
      <w:r w:rsidRPr="00523903">
        <w:rPr>
          <w:rFonts w:ascii="GHEA Grapalat" w:hAnsi="GHEA Grapalat" w:cs="Times New Roman"/>
          <w:color w:val="000000" w:themeColor="text1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:rsidR="002024C8" w:rsidRDefault="002024C8" w:rsidP="002024C8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p w:rsidR="002024C8" w:rsidRDefault="002024C8" w:rsidP="002024C8">
      <w:pPr>
        <w:spacing w:after="0" w:line="0" w:lineRule="atLeast"/>
        <w:ind w:left="720"/>
        <w:jc w:val="both"/>
        <w:rPr>
          <w:rFonts w:ascii="GHEA Grapalat" w:hAnsi="GHEA Grapalat"/>
          <w:color w:val="000000" w:themeColor="text1"/>
          <w:sz w:val="24"/>
          <w:szCs w:val="24"/>
        </w:rPr>
      </w:pPr>
    </w:p>
    <w:sectPr w:rsidR="002024C8" w:rsidSect="001150A6">
      <w:pgSz w:w="16838" w:h="11906" w:orient="landscape"/>
      <w:pgMar w:top="270" w:right="567" w:bottom="9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16ED0"/>
    <w:multiLevelType w:val="hybridMultilevel"/>
    <w:tmpl w:val="0FE8B5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CD0933"/>
    <w:multiLevelType w:val="hybridMultilevel"/>
    <w:tmpl w:val="B2142E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4">
    <w:nsid w:val="5F7C597F"/>
    <w:multiLevelType w:val="hybridMultilevel"/>
    <w:tmpl w:val="43688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8E4A05"/>
    <w:multiLevelType w:val="hybridMultilevel"/>
    <w:tmpl w:val="F7F077BE"/>
    <w:lvl w:ilvl="0" w:tplc="719E334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</w:num>
  <w:num w:numId="4">
    <w:abstractNumId w:val="3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3"/>
  </w:num>
  <w:num w:numId="8">
    <w:abstractNumId w:val="17"/>
  </w:num>
  <w:num w:numId="9">
    <w:abstractNumId w:val="30"/>
  </w:num>
  <w:num w:numId="10">
    <w:abstractNumId w:val="33"/>
  </w:num>
  <w:num w:numId="11">
    <w:abstractNumId w:val="4"/>
  </w:num>
  <w:num w:numId="12">
    <w:abstractNumId w:val="26"/>
  </w:num>
  <w:num w:numId="13">
    <w:abstractNumId w:val="12"/>
  </w:num>
  <w:num w:numId="14">
    <w:abstractNumId w:val="13"/>
  </w:num>
  <w:num w:numId="15">
    <w:abstractNumId w:val="10"/>
  </w:num>
  <w:num w:numId="16">
    <w:abstractNumId w:val="36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</w:num>
  <w:num w:numId="19">
    <w:abstractNumId w:val="7"/>
  </w:num>
  <w:num w:numId="20">
    <w:abstractNumId w:val="9"/>
  </w:num>
  <w:num w:numId="21">
    <w:abstractNumId w:val="2"/>
  </w:num>
  <w:num w:numId="22">
    <w:abstractNumId w:val="28"/>
  </w:num>
  <w:num w:numId="23">
    <w:abstractNumId w:val="18"/>
  </w:num>
  <w:num w:numId="24">
    <w:abstractNumId w:val="14"/>
  </w:num>
  <w:num w:numId="25">
    <w:abstractNumId w:val="11"/>
  </w:num>
  <w:num w:numId="26">
    <w:abstractNumId w:val="1"/>
  </w:num>
  <w:num w:numId="27">
    <w:abstractNumId w:val="0"/>
  </w:num>
  <w:num w:numId="28">
    <w:abstractNumId w:val="6"/>
  </w:num>
  <w:num w:numId="29">
    <w:abstractNumId w:val="31"/>
  </w:num>
  <w:num w:numId="30">
    <w:abstractNumId w:val="29"/>
  </w:num>
  <w:num w:numId="31">
    <w:abstractNumId w:val="5"/>
  </w:num>
  <w:num w:numId="32">
    <w:abstractNumId w:val="15"/>
  </w:num>
  <w:num w:numId="33">
    <w:abstractNumId w:val="20"/>
  </w:num>
  <w:num w:numId="34">
    <w:abstractNumId w:val="35"/>
  </w:num>
  <w:num w:numId="35">
    <w:abstractNumId w:val="32"/>
  </w:num>
  <w:num w:numId="36">
    <w:abstractNumId w:val="24"/>
  </w:num>
  <w:num w:numId="37">
    <w:abstractNumId w:val="27"/>
  </w:num>
  <w:num w:numId="38">
    <w:abstractNumId w:val="23"/>
  </w:num>
  <w:num w:numId="39">
    <w:abstractNumId w:val="16"/>
  </w:num>
  <w:num w:numId="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2FC5"/>
    <w:rsid w:val="00005130"/>
    <w:rsid w:val="0001022C"/>
    <w:rsid w:val="000105B9"/>
    <w:rsid w:val="000210E8"/>
    <w:rsid w:val="00023B3F"/>
    <w:rsid w:val="00033A0C"/>
    <w:rsid w:val="0003542F"/>
    <w:rsid w:val="000374E5"/>
    <w:rsid w:val="00042905"/>
    <w:rsid w:val="00054297"/>
    <w:rsid w:val="00054D57"/>
    <w:rsid w:val="0005695C"/>
    <w:rsid w:val="00056DC0"/>
    <w:rsid w:val="00061F5F"/>
    <w:rsid w:val="00067B34"/>
    <w:rsid w:val="00071F67"/>
    <w:rsid w:val="00072050"/>
    <w:rsid w:val="000731A1"/>
    <w:rsid w:val="00074245"/>
    <w:rsid w:val="000750F6"/>
    <w:rsid w:val="00075399"/>
    <w:rsid w:val="00075C78"/>
    <w:rsid w:val="00082A0E"/>
    <w:rsid w:val="00086889"/>
    <w:rsid w:val="00087C61"/>
    <w:rsid w:val="0009135A"/>
    <w:rsid w:val="00091A2D"/>
    <w:rsid w:val="00096B03"/>
    <w:rsid w:val="000A0A8F"/>
    <w:rsid w:val="000A456A"/>
    <w:rsid w:val="000A544C"/>
    <w:rsid w:val="000A62AA"/>
    <w:rsid w:val="000A6692"/>
    <w:rsid w:val="000B0504"/>
    <w:rsid w:val="000B3CBB"/>
    <w:rsid w:val="000B40BB"/>
    <w:rsid w:val="000B5741"/>
    <w:rsid w:val="000B57A8"/>
    <w:rsid w:val="000B5D60"/>
    <w:rsid w:val="000C2BFA"/>
    <w:rsid w:val="000C58ED"/>
    <w:rsid w:val="000C62F5"/>
    <w:rsid w:val="000C6C31"/>
    <w:rsid w:val="000D0E4B"/>
    <w:rsid w:val="000E070B"/>
    <w:rsid w:val="000E0A4B"/>
    <w:rsid w:val="000E2144"/>
    <w:rsid w:val="000E28BE"/>
    <w:rsid w:val="000E3578"/>
    <w:rsid w:val="000E60CB"/>
    <w:rsid w:val="000E796E"/>
    <w:rsid w:val="000E7AFF"/>
    <w:rsid w:val="000F102E"/>
    <w:rsid w:val="000F298B"/>
    <w:rsid w:val="000F4334"/>
    <w:rsid w:val="000F4D88"/>
    <w:rsid w:val="001003D7"/>
    <w:rsid w:val="001050C6"/>
    <w:rsid w:val="00106FF2"/>
    <w:rsid w:val="001112BC"/>
    <w:rsid w:val="00114DE8"/>
    <w:rsid w:val="001150A6"/>
    <w:rsid w:val="00116586"/>
    <w:rsid w:val="00116D68"/>
    <w:rsid w:val="00124AD8"/>
    <w:rsid w:val="00125830"/>
    <w:rsid w:val="00131EAE"/>
    <w:rsid w:val="0013205C"/>
    <w:rsid w:val="00134386"/>
    <w:rsid w:val="00135CF4"/>
    <w:rsid w:val="00142605"/>
    <w:rsid w:val="00143AE0"/>
    <w:rsid w:val="00143FD4"/>
    <w:rsid w:val="001440E7"/>
    <w:rsid w:val="00150937"/>
    <w:rsid w:val="0015256C"/>
    <w:rsid w:val="001534F4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1AD"/>
    <w:rsid w:val="00170FCB"/>
    <w:rsid w:val="0017114B"/>
    <w:rsid w:val="0017241F"/>
    <w:rsid w:val="001760DB"/>
    <w:rsid w:val="0018350D"/>
    <w:rsid w:val="00185906"/>
    <w:rsid w:val="00186E04"/>
    <w:rsid w:val="00187018"/>
    <w:rsid w:val="001875DF"/>
    <w:rsid w:val="00187B80"/>
    <w:rsid w:val="00195B2C"/>
    <w:rsid w:val="00195E21"/>
    <w:rsid w:val="001A2FCC"/>
    <w:rsid w:val="001A4074"/>
    <w:rsid w:val="001A5275"/>
    <w:rsid w:val="001A7590"/>
    <w:rsid w:val="001A7D62"/>
    <w:rsid w:val="001B0CBC"/>
    <w:rsid w:val="001B317C"/>
    <w:rsid w:val="001B3950"/>
    <w:rsid w:val="001B597B"/>
    <w:rsid w:val="001B6C49"/>
    <w:rsid w:val="001B6CDA"/>
    <w:rsid w:val="001B7D0D"/>
    <w:rsid w:val="001C7FDD"/>
    <w:rsid w:val="001D1687"/>
    <w:rsid w:val="001D2F7C"/>
    <w:rsid w:val="001D3244"/>
    <w:rsid w:val="001D39CE"/>
    <w:rsid w:val="001D3FA4"/>
    <w:rsid w:val="001D6B7F"/>
    <w:rsid w:val="001E0326"/>
    <w:rsid w:val="001E0ACD"/>
    <w:rsid w:val="001E0B69"/>
    <w:rsid w:val="001E0E1A"/>
    <w:rsid w:val="001E3001"/>
    <w:rsid w:val="001E3618"/>
    <w:rsid w:val="001F3D3D"/>
    <w:rsid w:val="001F4580"/>
    <w:rsid w:val="001F5D7F"/>
    <w:rsid w:val="00201FD5"/>
    <w:rsid w:val="002024C8"/>
    <w:rsid w:val="0020291A"/>
    <w:rsid w:val="00203837"/>
    <w:rsid w:val="00205588"/>
    <w:rsid w:val="00210978"/>
    <w:rsid w:val="00212B3D"/>
    <w:rsid w:val="00213A05"/>
    <w:rsid w:val="00213DCA"/>
    <w:rsid w:val="00215C02"/>
    <w:rsid w:val="00215F7C"/>
    <w:rsid w:val="00216685"/>
    <w:rsid w:val="002202E7"/>
    <w:rsid w:val="00225BE0"/>
    <w:rsid w:val="00227923"/>
    <w:rsid w:val="0023010C"/>
    <w:rsid w:val="00231B40"/>
    <w:rsid w:val="00234BE3"/>
    <w:rsid w:val="00234D86"/>
    <w:rsid w:val="002358C2"/>
    <w:rsid w:val="002375A8"/>
    <w:rsid w:val="002379A7"/>
    <w:rsid w:val="00242037"/>
    <w:rsid w:val="00244C6C"/>
    <w:rsid w:val="002477B1"/>
    <w:rsid w:val="002529A0"/>
    <w:rsid w:val="00254493"/>
    <w:rsid w:val="00254FDC"/>
    <w:rsid w:val="00257147"/>
    <w:rsid w:val="002616E0"/>
    <w:rsid w:val="002625A9"/>
    <w:rsid w:val="00265C39"/>
    <w:rsid w:val="00265FAF"/>
    <w:rsid w:val="0027051C"/>
    <w:rsid w:val="0027292F"/>
    <w:rsid w:val="002744CB"/>
    <w:rsid w:val="00277417"/>
    <w:rsid w:val="0027761C"/>
    <w:rsid w:val="00277671"/>
    <w:rsid w:val="00282937"/>
    <w:rsid w:val="0028323F"/>
    <w:rsid w:val="00284522"/>
    <w:rsid w:val="0029142E"/>
    <w:rsid w:val="00292785"/>
    <w:rsid w:val="00292FF8"/>
    <w:rsid w:val="002930F1"/>
    <w:rsid w:val="002A2128"/>
    <w:rsid w:val="002A41DC"/>
    <w:rsid w:val="002B1244"/>
    <w:rsid w:val="002B145E"/>
    <w:rsid w:val="002B4B9E"/>
    <w:rsid w:val="002C4005"/>
    <w:rsid w:val="002C44CC"/>
    <w:rsid w:val="002C5BF9"/>
    <w:rsid w:val="002C6BC0"/>
    <w:rsid w:val="002C6DCA"/>
    <w:rsid w:val="002C7EC8"/>
    <w:rsid w:val="002D1672"/>
    <w:rsid w:val="002D260B"/>
    <w:rsid w:val="002D6162"/>
    <w:rsid w:val="002E2203"/>
    <w:rsid w:val="002E630E"/>
    <w:rsid w:val="002F1E64"/>
    <w:rsid w:val="002F4761"/>
    <w:rsid w:val="002F4768"/>
    <w:rsid w:val="00301E04"/>
    <w:rsid w:val="0030597A"/>
    <w:rsid w:val="00305E31"/>
    <w:rsid w:val="00307E5A"/>
    <w:rsid w:val="0031061E"/>
    <w:rsid w:val="00314FB1"/>
    <w:rsid w:val="003171CA"/>
    <w:rsid w:val="0031722E"/>
    <w:rsid w:val="00317E2D"/>
    <w:rsid w:val="00321C6D"/>
    <w:rsid w:val="00322119"/>
    <w:rsid w:val="00327E40"/>
    <w:rsid w:val="0033150B"/>
    <w:rsid w:val="0033288B"/>
    <w:rsid w:val="00332E56"/>
    <w:rsid w:val="0033357D"/>
    <w:rsid w:val="00335C7E"/>
    <w:rsid w:val="00342AD8"/>
    <w:rsid w:val="00351D08"/>
    <w:rsid w:val="00356742"/>
    <w:rsid w:val="00356F93"/>
    <w:rsid w:val="00357441"/>
    <w:rsid w:val="00360E3E"/>
    <w:rsid w:val="003614B6"/>
    <w:rsid w:val="00361F2D"/>
    <w:rsid w:val="00363CE1"/>
    <w:rsid w:val="00365914"/>
    <w:rsid w:val="0036661F"/>
    <w:rsid w:val="00367A52"/>
    <w:rsid w:val="003706D4"/>
    <w:rsid w:val="00371006"/>
    <w:rsid w:val="0037343A"/>
    <w:rsid w:val="00373F6F"/>
    <w:rsid w:val="00375657"/>
    <w:rsid w:val="00377027"/>
    <w:rsid w:val="003778CC"/>
    <w:rsid w:val="003805D3"/>
    <w:rsid w:val="00380CDD"/>
    <w:rsid w:val="00383316"/>
    <w:rsid w:val="0038570C"/>
    <w:rsid w:val="00386741"/>
    <w:rsid w:val="00387404"/>
    <w:rsid w:val="00387CB9"/>
    <w:rsid w:val="00391DDE"/>
    <w:rsid w:val="00392A73"/>
    <w:rsid w:val="00393827"/>
    <w:rsid w:val="00394AF9"/>
    <w:rsid w:val="0039535F"/>
    <w:rsid w:val="003A0201"/>
    <w:rsid w:val="003A14E4"/>
    <w:rsid w:val="003A64A2"/>
    <w:rsid w:val="003A7FC7"/>
    <w:rsid w:val="003B0331"/>
    <w:rsid w:val="003B0CA3"/>
    <w:rsid w:val="003B22DA"/>
    <w:rsid w:val="003B3C89"/>
    <w:rsid w:val="003B6DB8"/>
    <w:rsid w:val="003C744D"/>
    <w:rsid w:val="003D0C09"/>
    <w:rsid w:val="003D307A"/>
    <w:rsid w:val="003D4262"/>
    <w:rsid w:val="003D6443"/>
    <w:rsid w:val="003D6BC6"/>
    <w:rsid w:val="003E06C7"/>
    <w:rsid w:val="003E6557"/>
    <w:rsid w:val="003E6DEB"/>
    <w:rsid w:val="003F3B4E"/>
    <w:rsid w:val="003F472C"/>
    <w:rsid w:val="003F665D"/>
    <w:rsid w:val="003F6819"/>
    <w:rsid w:val="003F737B"/>
    <w:rsid w:val="003F7C58"/>
    <w:rsid w:val="0040212B"/>
    <w:rsid w:val="0040365C"/>
    <w:rsid w:val="00403ED9"/>
    <w:rsid w:val="00412CD1"/>
    <w:rsid w:val="004153B6"/>
    <w:rsid w:val="00416A43"/>
    <w:rsid w:val="00417469"/>
    <w:rsid w:val="004179EF"/>
    <w:rsid w:val="004203C3"/>
    <w:rsid w:val="004213BC"/>
    <w:rsid w:val="0042282B"/>
    <w:rsid w:val="00425BB0"/>
    <w:rsid w:val="0042687D"/>
    <w:rsid w:val="004424B7"/>
    <w:rsid w:val="00442B09"/>
    <w:rsid w:val="00442B63"/>
    <w:rsid w:val="00453AB7"/>
    <w:rsid w:val="00454CE8"/>
    <w:rsid w:val="00454E99"/>
    <w:rsid w:val="0045513C"/>
    <w:rsid w:val="00455C0B"/>
    <w:rsid w:val="00461823"/>
    <w:rsid w:val="004644F8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6558"/>
    <w:rsid w:val="00486DC7"/>
    <w:rsid w:val="0049007F"/>
    <w:rsid w:val="00490BC6"/>
    <w:rsid w:val="00492329"/>
    <w:rsid w:val="00495F70"/>
    <w:rsid w:val="004960FC"/>
    <w:rsid w:val="00496891"/>
    <w:rsid w:val="0049779E"/>
    <w:rsid w:val="00497D2C"/>
    <w:rsid w:val="004A05D5"/>
    <w:rsid w:val="004A111B"/>
    <w:rsid w:val="004A12F6"/>
    <w:rsid w:val="004A1A59"/>
    <w:rsid w:val="004A6273"/>
    <w:rsid w:val="004A6333"/>
    <w:rsid w:val="004B4CEF"/>
    <w:rsid w:val="004B68DB"/>
    <w:rsid w:val="004C0129"/>
    <w:rsid w:val="004C2265"/>
    <w:rsid w:val="004C558C"/>
    <w:rsid w:val="004C68A0"/>
    <w:rsid w:val="004D1278"/>
    <w:rsid w:val="004D224C"/>
    <w:rsid w:val="004D2C14"/>
    <w:rsid w:val="004D2F0D"/>
    <w:rsid w:val="004D6D5F"/>
    <w:rsid w:val="004D7B2B"/>
    <w:rsid w:val="004E1AD3"/>
    <w:rsid w:val="004E2ADA"/>
    <w:rsid w:val="004E3B16"/>
    <w:rsid w:val="004E5B9C"/>
    <w:rsid w:val="004F2555"/>
    <w:rsid w:val="004F5B63"/>
    <w:rsid w:val="005014A9"/>
    <w:rsid w:val="0050158E"/>
    <w:rsid w:val="0050339A"/>
    <w:rsid w:val="00503CAD"/>
    <w:rsid w:val="00504066"/>
    <w:rsid w:val="0050498E"/>
    <w:rsid w:val="005056E5"/>
    <w:rsid w:val="00512052"/>
    <w:rsid w:val="00512646"/>
    <w:rsid w:val="00513283"/>
    <w:rsid w:val="00513476"/>
    <w:rsid w:val="005136F2"/>
    <w:rsid w:val="00513928"/>
    <w:rsid w:val="00515A7F"/>
    <w:rsid w:val="00515B55"/>
    <w:rsid w:val="005161D6"/>
    <w:rsid w:val="00522186"/>
    <w:rsid w:val="00522C0F"/>
    <w:rsid w:val="0052368B"/>
    <w:rsid w:val="005249BD"/>
    <w:rsid w:val="005275EF"/>
    <w:rsid w:val="0052786E"/>
    <w:rsid w:val="005302DA"/>
    <w:rsid w:val="00535F65"/>
    <w:rsid w:val="00540F9A"/>
    <w:rsid w:val="00542FAE"/>
    <w:rsid w:val="00543F13"/>
    <w:rsid w:val="00545744"/>
    <w:rsid w:val="005477D8"/>
    <w:rsid w:val="00551289"/>
    <w:rsid w:val="00551D33"/>
    <w:rsid w:val="005544DE"/>
    <w:rsid w:val="00555437"/>
    <w:rsid w:val="00556339"/>
    <w:rsid w:val="0055680A"/>
    <w:rsid w:val="005570D7"/>
    <w:rsid w:val="00560107"/>
    <w:rsid w:val="0056026A"/>
    <w:rsid w:val="00561C0E"/>
    <w:rsid w:val="00562EC2"/>
    <w:rsid w:val="00565033"/>
    <w:rsid w:val="00565440"/>
    <w:rsid w:val="00565A4F"/>
    <w:rsid w:val="00567812"/>
    <w:rsid w:val="0057049F"/>
    <w:rsid w:val="005731C6"/>
    <w:rsid w:val="005732EA"/>
    <w:rsid w:val="005741D3"/>
    <w:rsid w:val="00576BC6"/>
    <w:rsid w:val="00577872"/>
    <w:rsid w:val="00580AD1"/>
    <w:rsid w:val="00581772"/>
    <w:rsid w:val="00584A10"/>
    <w:rsid w:val="00585133"/>
    <w:rsid w:val="00585F1F"/>
    <w:rsid w:val="00586C12"/>
    <w:rsid w:val="00590DAD"/>
    <w:rsid w:val="0059129E"/>
    <w:rsid w:val="00594033"/>
    <w:rsid w:val="005951F1"/>
    <w:rsid w:val="00595AB8"/>
    <w:rsid w:val="00596EBA"/>
    <w:rsid w:val="005A008F"/>
    <w:rsid w:val="005A0C91"/>
    <w:rsid w:val="005A2FFF"/>
    <w:rsid w:val="005A54C9"/>
    <w:rsid w:val="005A5958"/>
    <w:rsid w:val="005A73CF"/>
    <w:rsid w:val="005B0386"/>
    <w:rsid w:val="005B111F"/>
    <w:rsid w:val="005B200B"/>
    <w:rsid w:val="005B2AE2"/>
    <w:rsid w:val="005B2DDF"/>
    <w:rsid w:val="005B5DB1"/>
    <w:rsid w:val="005C2AD0"/>
    <w:rsid w:val="005C2E63"/>
    <w:rsid w:val="005C4E67"/>
    <w:rsid w:val="005C5065"/>
    <w:rsid w:val="005C5F22"/>
    <w:rsid w:val="005D09DA"/>
    <w:rsid w:val="005E4FDA"/>
    <w:rsid w:val="005E7606"/>
    <w:rsid w:val="005F0189"/>
    <w:rsid w:val="005F07F1"/>
    <w:rsid w:val="005F1903"/>
    <w:rsid w:val="005F6778"/>
    <w:rsid w:val="005F70E4"/>
    <w:rsid w:val="005F719E"/>
    <w:rsid w:val="00600AD2"/>
    <w:rsid w:val="00606C55"/>
    <w:rsid w:val="0061010B"/>
    <w:rsid w:val="0061188B"/>
    <w:rsid w:val="006135D4"/>
    <w:rsid w:val="00614272"/>
    <w:rsid w:val="006153D8"/>
    <w:rsid w:val="00616813"/>
    <w:rsid w:val="00617A2C"/>
    <w:rsid w:val="006230F0"/>
    <w:rsid w:val="00623D5E"/>
    <w:rsid w:val="00630CA5"/>
    <w:rsid w:val="00631840"/>
    <w:rsid w:val="0063200A"/>
    <w:rsid w:val="006334DD"/>
    <w:rsid w:val="00633889"/>
    <w:rsid w:val="0063451B"/>
    <w:rsid w:val="0063537A"/>
    <w:rsid w:val="006467E5"/>
    <w:rsid w:val="006500A7"/>
    <w:rsid w:val="006663B9"/>
    <w:rsid w:val="00667A20"/>
    <w:rsid w:val="006716E0"/>
    <w:rsid w:val="00672217"/>
    <w:rsid w:val="00672823"/>
    <w:rsid w:val="0067401E"/>
    <w:rsid w:val="00675534"/>
    <w:rsid w:val="006757A6"/>
    <w:rsid w:val="006758C4"/>
    <w:rsid w:val="0067629C"/>
    <w:rsid w:val="00681AF4"/>
    <w:rsid w:val="006822AA"/>
    <w:rsid w:val="00682810"/>
    <w:rsid w:val="006849C6"/>
    <w:rsid w:val="00684C82"/>
    <w:rsid w:val="00691BF3"/>
    <w:rsid w:val="006942B1"/>
    <w:rsid w:val="006A0B8A"/>
    <w:rsid w:val="006A1D7E"/>
    <w:rsid w:val="006A288F"/>
    <w:rsid w:val="006A337E"/>
    <w:rsid w:val="006B2A06"/>
    <w:rsid w:val="006B5610"/>
    <w:rsid w:val="006B7152"/>
    <w:rsid w:val="006C40F4"/>
    <w:rsid w:val="006C6CA6"/>
    <w:rsid w:val="006C755A"/>
    <w:rsid w:val="006D1285"/>
    <w:rsid w:val="006D16BA"/>
    <w:rsid w:val="006D4A67"/>
    <w:rsid w:val="006D612B"/>
    <w:rsid w:val="006D619E"/>
    <w:rsid w:val="006D6F47"/>
    <w:rsid w:val="006D767E"/>
    <w:rsid w:val="006E0240"/>
    <w:rsid w:val="006E02B9"/>
    <w:rsid w:val="006E0EDF"/>
    <w:rsid w:val="006E1175"/>
    <w:rsid w:val="006E4677"/>
    <w:rsid w:val="006E4871"/>
    <w:rsid w:val="006E6DB5"/>
    <w:rsid w:val="006E7028"/>
    <w:rsid w:val="006F1849"/>
    <w:rsid w:val="006F4CC4"/>
    <w:rsid w:val="006F533B"/>
    <w:rsid w:val="006F7522"/>
    <w:rsid w:val="006F78E1"/>
    <w:rsid w:val="00701EE6"/>
    <w:rsid w:val="0070236D"/>
    <w:rsid w:val="00702D65"/>
    <w:rsid w:val="00702E47"/>
    <w:rsid w:val="00702EFC"/>
    <w:rsid w:val="0071585E"/>
    <w:rsid w:val="007158B7"/>
    <w:rsid w:val="00716AF9"/>
    <w:rsid w:val="007171CF"/>
    <w:rsid w:val="00722DC4"/>
    <w:rsid w:val="00724D13"/>
    <w:rsid w:val="0072608E"/>
    <w:rsid w:val="007271B6"/>
    <w:rsid w:val="00731542"/>
    <w:rsid w:val="00733289"/>
    <w:rsid w:val="007370BF"/>
    <w:rsid w:val="007372D5"/>
    <w:rsid w:val="0074016C"/>
    <w:rsid w:val="00742D2B"/>
    <w:rsid w:val="00742D35"/>
    <w:rsid w:val="007462DA"/>
    <w:rsid w:val="0075040B"/>
    <w:rsid w:val="00750806"/>
    <w:rsid w:val="007541DF"/>
    <w:rsid w:val="00757A01"/>
    <w:rsid w:val="00762BA7"/>
    <w:rsid w:val="00765088"/>
    <w:rsid w:val="00766842"/>
    <w:rsid w:val="00766A31"/>
    <w:rsid w:val="00766EB5"/>
    <w:rsid w:val="00770011"/>
    <w:rsid w:val="00771DCF"/>
    <w:rsid w:val="00772BFB"/>
    <w:rsid w:val="007734A9"/>
    <w:rsid w:val="00775F80"/>
    <w:rsid w:val="0077639C"/>
    <w:rsid w:val="00777735"/>
    <w:rsid w:val="00780317"/>
    <w:rsid w:val="007849C4"/>
    <w:rsid w:val="00787D2A"/>
    <w:rsid w:val="00792B7D"/>
    <w:rsid w:val="00794440"/>
    <w:rsid w:val="00794E1F"/>
    <w:rsid w:val="007958C3"/>
    <w:rsid w:val="007A3602"/>
    <w:rsid w:val="007A56B8"/>
    <w:rsid w:val="007B3EA8"/>
    <w:rsid w:val="007B4626"/>
    <w:rsid w:val="007B58C8"/>
    <w:rsid w:val="007B605B"/>
    <w:rsid w:val="007B6A81"/>
    <w:rsid w:val="007C2A3C"/>
    <w:rsid w:val="007C4A16"/>
    <w:rsid w:val="007D0015"/>
    <w:rsid w:val="007D04D9"/>
    <w:rsid w:val="007D0C13"/>
    <w:rsid w:val="007D375D"/>
    <w:rsid w:val="007D382C"/>
    <w:rsid w:val="007D5832"/>
    <w:rsid w:val="007E10BE"/>
    <w:rsid w:val="007E280C"/>
    <w:rsid w:val="007E460F"/>
    <w:rsid w:val="007E609B"/>
    <w:rsid w:val="007E67AE"/>
    <w:rsid w:val="007F2524"/>
    <w:rsid w:val="007F2B4E"/>
    <w:rsid w:val="008031CF"/>
    <w:rsid w:val="00805654"/>
    <w:rsid w:val="00805F67"/>
    <w:rsid w:val="00806290"/>
    <w:rsid w:val="008100EC"/>
    <w:rsid w:val="00815990"/>
    <w:rsid w:val="00815D18"/>
    <w:rsid w:val="00816A4C"/>
    <w:rsid w:val="00816F5B"/>
    <w:rsid w:val="00820442"/>
    <w:rsid w:val="0082097A"/>
    <w:rsid w:val="00821E46"/>
    <w:rsid w:val="00824392"/>
    <w:rsid w:val="00826187"/>
    <w:rsid w:val="00826650"/>
    <w:rsid w:val="0083076B"/>
    <w:rsid w:val="00830D0F"/>
    <w:rsid w:val="00831A2F"/>
    <w:rsid w:val="00831D31"/>
    <w:rsid w:val="00833368"/>
    <w:rsid w:val="008356B7"/>
    <w:rsid w:val="0084250F"/>
    <w:rsid w:val="00847E8B"/>
    <w:rsid w:val="00856F27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73E5"/>
    <w:rsid w:val="00872C79"/>
    <w:rsid w:val="00873016"/>
    <w:rsid w:val="0087522A"/>
    <w:rsid w:val="0087567A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0A75"/>
    <w:rsid w:val="008937CF"/>
    <w:rsid w:val="0089626C"/>
    <w:rsid w:val="008A073E"/>
    <w:rsid w:val="008A0D67"/>
    <w:rsid w:val="008A1D0C"/>
    <w:rsid w:val="008A3648"/>
    <w:rsid w:val="008A36D5"/>
    <w:rsid w:val="008A608C"/>
    <w:rsid w:val="008A6358"/>
    <w:rsid w:val="008A7F31"/>
    <w:rsid w:val="008B295A"/>
    <w:rsid w:val="008B440E"/>
    <w:rsid w:val="008B58FB"/>
    <w:rsid w:val="008C04D7"/>
    <w:rsid w:val="008C1FBB"/>
    <w:rsid w:val="008C228F"/>
    <w:rsid w:val="008C6410"/>
    <w:rsid w:val="008C6863"/>
    <w:rsid w:val="008D0594"/>
    <w:rsid w:val="008D7250"/>
    <w:rsid w:val="008D7E24"/>
    <w:rsid w:val="008E0F0E"/>
    <w:rsid w:val="008E2570"/>
    <w:rsid w:val="008E42A9"/>
    <w:rsid w:val="008E66CF"/>
    <w:rsid w:val="008E7449"/>
    <w:rsid w:val="008E793A"/>
    <w:rsid w:val="008F16B5"/>
    <w:rsid w:val="008F34B9"/>
    <w:rsid w:val="008F4506"/>
    <w:rsid w:val="008F47F9"/>
    <w:rsid w:val="008F5943"/>
    <w:rsid w:val="008F6032"/>
    <w:rsid w:val="00900E3B"/>
    <w:rsid w:val="00901AA0"/>
    <w:rsid w:val="0090272D"/>
    <w:rsid w:val="00902DB4"/>
    <w:rsid w:val="00905701"/>
    <w:rsid w:val="00905A84"/>
    <w:rsid w:val="00905D8F"/>
    <w:rsid w:val="00907017"/>
    <w:rsid w:val="009078EF"/>
    <w:rsid w:val="00911970"/>
    <w:rsid w:val="00912D67"/>
    <w:rsid w:val="00914BBE"/>
    <w:rsid w:val="009168ED"/>
    <w:rsid w:val="00927E6F"/>
    <w:rsid w:val="009312C2"/>
    <w:rsid w:val="009374C2"/>
    <w:rsid w:val="00942FCE"/>
    <w:rsid w:val="009431CB"/>
    <w:rsid w:val="009474E6"/>
    <w:rsid w:val="00952D7A"/>
    <w:rsid w:val="00954E64"/>
    <w:rsid w:val="00955099"/>
    <w:rsid w:val="009554CA"/>
    <w:rsid w:val="009554DA"/>
    <w:rsid w:val="00956A1C"/>
    <w:rsid w:val="00956AFA"/>
    <w:rsid w:val="00960FC1"/>
    <w:rsid w:val="0096242F"/>
    <w:rsid w:val="009626BF"/>
    <w:rsid w:val="0096308F"/>
    <w:rsid w:val="00963733"/>
    <w:rsid w:val="009704D4"/>
    <w:rsid w:val="009724B2"/>
    <w:rsid w:val="00972B20"/>
    <w:rsid w:val="00973602"/>
    <w:rsid w:val="009754D4"/>
    <w:rsid w:val="00976687"/>
    <w:rsid w:val="009774B8"/>
    <w:rsid w:val="009806A6"/>
    <w:rsid w:val="00984581"/>
    <w:rsid w:val="00987C39"/>
    <w:rsid w:val="00991B00"/>
    <w:rsid w:val="009924DB"/>
    <w:rsid w:val="009974C4"/>
    <w:rsid w:val="009976FC"/>
    <w:rsid w:val="009978CE"/>
    <w:rsid w:val="009A0E8A"/>
    <w:rsid w:val="009A299E"/>
    <w:rsid w:val="009A68DE"/>
    <w:rsid w:val="009B5D09"/>
    <w:rsid w:val="009C3B04"/>
    <w:rsid w:val="009C40BD"/>
    <w:rsid w:val="009C6F0D"/>
    <w:rsid w:val="009D0F2D"/>
    <w:rsid w:val="009D486E"/>
    <w:rsid w:val="009D5DCF"/>
    <w:rsid w:val="009D7069"/>
    <w:rsid w:val="009D71F7"/>
    <w:rsid w:val="009E0B28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F41BA"/>
    <w:rsid w:val="00A0169B"/>
    <w:rsid w:val="00A018FE"/>
    <w:rsid w:val="00A03668"/>
    <w:rsid w:val="00A052C4"/>
    <w:rsid w:val="00A05FAB"/>
    <w:rsid w:val="00A11BB3"/>
    <w:rsid w:val="00A12725"/>
    <w:rsid w:val="00A138C4"/>
    <w:rsid w:val="00A162E0"/>
    <w:rsid w:val="00A16DB6"/>
    <w:rsid w:val="00A24973"/>
    <w:rsid w:val="00A24BEB"/>
    <w:rsid w:val="00A27853"/>
    <w:rsid w:val="00A32981"/>
    <w:rsid w:val="00A33BC8"/>
    <w:rsid w:val="00A362D9"/>
    <w:rsid w:val="00A374A4"/>
    <w:rsid w:val="00A40089"/>
    <w:rsid w:val="00A42945"/>
    <w:rsid w:val="00A43BD5"/>
    <w:rsid w:val="00A451FA"/>
    <w:rsid w:val="00A54024"/>
    <w:rsid w:val="00A54E6B"/>
    <w:rsid w:val="00A555EE"/>
    <w:rsid w:val="00A56EC5"/>
    <w:rsid w:val="00A65EC9"/>
    <w:rsid w:val="00A7061D"/>
    <w:rsid w:val="00A71C76"/>
    <w:rsid w:val="00A72FFB"/>
    <w:rsid w:val="00A73726"/>
    <w:rsid w:val="00A7667C"/>
    <w:rsid w:val="00A817FE"/>
    <w:rsid w:val="00A81E9C"/>
    <w:rsid w:val="00A822E7"/>
    <w:rsid w:val="00A86E43"/>
    <w:rsid w:val="00A9010D"/>
    <w:rsid w:val="00A90985"/>
    <w:rsid w:val="00A9250A"/>
    <w:rsid w:val="00A93427"/>
    <w:rsid w:val="00A95597"/>
    <w:rsid w:val="00AA03A2"/>
    <w:rsid w:val="00AA0766"/>
    <w:rsid w:val="00AA56B2"/>
    <w:rsid w:val="00AA7233"/>
    <w:rsid w:val="00AA77CD"/>
    <w:rsid w:val="00AB0CE8"/>
    <w:rsid w:val="00AB1C6C"/>
    <w:rsid w:val="00AB6153"/>
    <w:rsid w:val="00AB7C67"/>
    <w:rsid w:val="00AB7CCA"/>
    <w:rsid w:val="00AC0353"/>
    <w:rsid w:val="00AC536F"/>
    <w:rsid w:val="00AC6825"/>
    <w:rsid w:val="00AC6AC8"/>
    <w:rsid w:val="00AD1512"/>
    <w:rsid w:val="00AD2118"/>
    <w:rsid w:val="00AD5148"/>
    <w:rsid w:val="00AD7DA8"/>
    <w:rsid w:val="00AE0DD1"/>
    <w:rsid w:val="00AE2123"/>
    <w:rsid w:val="00AE5A95"/>
    <w:rsid w:val="00AE62DD"/>
    <w:rsid w:val="00AE728E"/>
    <w:rsid w:val="00AF1739"/>
    <w:rsid w:val="00AF4605"/>
    <w:rsid w:val="00B001E2"/>
    <w:rsid w:val="00B0246C"/>
    <w:rsid w:val="00B02A3E"/>
    <w:rsid w:val="00B02B06"/>
    <w:rsid w:val="00B04826"/>
    <w:rsid w:val="00B048FE"/>
    <w:rsid w:val="00B06F56"/>
    <w:rsid w:val="00B14483"/>
    <w:rsid w:val="00B2335D"/>
    <w:rsid w:val="00B257E4"/>
    <w:rsid w:val="00B26715"/>
    <w:rsid w:val="00B26EC8"/>
    <w:rsid w:val="00B31B2C"/>
    <w:rsid w:val="00B32CC7"/>
    <w:rsid w:val="00B3324D"/>
    <w:rsid w:val="00B33310"/>
    <w:rsid w:val="00B363A4"/>
    <w:rsid w:val="00B37939"/>
    <w:rsid w:val="00B402F0"/>
    <w:rsid w:val="00B40B0A"/>
    <w:rsid w:val="00B4133B"/>
    <w:rsid w:val="00B41546"/>
    <w:rsid w:val="00B4303C"/>
    <w:rsid w:val="00B43222"/>
    <w:rsid w:val="00B53DFD"/>
    <w:rsid w:val="00B549E9"/>
    <w:rsid w:val="00B54AAA"/>
    <w:rsid w:val="00B60355"/>
    <w:rsid w:val="00B635B3"/>
    <w:rsid w:val="00B63972"/>
    <w:rsid w:val="00B645C4"/>
    <w:rsid w:val="00B6657B"/>
    <w:rsid w:val="00B66E65"/>
    <w:rsid w:val="00B70652"/>
    <w:rsid w:val="00B7232C"/>
    <w:rsid w:val="00B72EC1"/>
    <w:rsid w:val="00B7703A"/>
    <w:rsid w:val="00B80E57"/>
    <w:rsid w:val="00B83585"/>
    <w:rsid w:val="00B836C2"/>
    <w:rsid w:val="00B83F41"/>
    <w:rsid w:val="00B84AE9"/>
    <w:rsid w:val="00B903C5"/>
    <w:rsid w:val="00B9152A"/>
    <w:rsid w:val="00B92395"/>
    <w:rsid w:val="00B925F1"/>
    <w:rsid w:val="00B953C0"/>
    <w:rsid w:val="00BA04E4"/>
    <w:rsid w:val="00BA151E"/>
    <w:rsid w:val="00BA1B4A"/>
    <w:rsid w:val="00BA258D"/>
    <w:rsid w:val="00BA29F1"/>
    <w:rsid w:val="00BA2A08"/>
    <w:rsid w:val="00BA5AE7"/>
    <w:rsid w:val="00BA7756"/>
    <w:rsid w:val="00BB00BE"/>
    <w:rsid w:val="00BB153F"/>
    <w:rsid w:val="00BB2BE9"/>
    <w:rsid w:val="00BB5CB1"/>
    <w:rsid w:val="00BB7D66"/>
    <w:rsid w:val="00BC052C"/>
    <w:rsid w:val="00BC18AF"/>
    <w:rsid w:val="00BC236F"/>
    <w:rsid w:val="00BC33DE"/>
    <w:rsid w:val="00BD3095"/>
    <w:rsid w:val="00BD56D0"/>
    <w:rsid w:val="00BD5F72"/>
    <w:rsid w:val="00BE0904"/>
    <w:rsid w:val="00BE43FF"/>
    <w:rsid w:val="00BE68FC"/>
    <w:rsid w:val="00BF4430"/>
    <w:rsid w:val="00BF5642"/>
    <w:rsid w:val="00BF75AA"/>
    <w:rsid w:val="00BF77FE"/>
    <w:rsid w:val="00BF7B0A"/>
    <w:rsid w:val="00C01363"/>
    <w:rsid w:val="00C01CCA"/>
    <w:rsid w:val="00C01D55"/>
    <w:rsid w:val="00C0464B"/>
    <w:rsid w:val="00C04D5D"/>
    <w:rsid w:val="00C06759"/>
    <w:rsid w:val="00C1483A"/>
    <w:rsid w:val="00C17F4B"/>
    <w:rsid w:val="00C202F4"/>
    <w:rsid w:val="00C240BE"/>
    <w:rsid w:val="00C266FB"/>
    <w:rsid w:val="00C27CDF"/>
    <w:rsid w:val="00C30943"/>
    <w:rsid w:val="00C31F2A"/>
    <w:rsid w:val="00C3525A"/>
    <w:rsid w:val="00C4512C"/>
    <w:rsid w:val="00C455B7"/>
    <w:rsid w:val="00C4563F"/>
    <w:rsid w:val="00C46770"/>
    <w:rsid w:val="00C46B0A"/>
    <w:rsid w:val="00C4701B"/>
    <w:rsid w:val="00C47433"/>
    <w:rsid w:val="00C51266"/>
    <w:rsid w:val="00C5218C"/>
    <w:rsid w:val="00C521AE"/>
    <w:rsid w:val="00C5266B"/>
    <w:rsid w:val="00C554FF"/>
    <w:rsid w:val="00C56DCC"/>
    <w:rsid w:val="00C60ABD"/>
    <w:rsid w:val="00C60BCB"/>
    <w:rsid w:val="00C61203"/>
    <w:rsid w:val="00C61B66"/>
    <w:rsid w:val="00C62308"/>
    <w:rsid w:val="00C64959"/>
    <w:rsid w:val="00C658AB"/>
    <w:rsid w:val="00C65BE9"/>
    <w:rsid w:val="00C67978"/>
    <w:rsid w:val="00C67CBD"/>
    <w:rsid w:val="00C67F6B"/>
    <w:rsid w:val="00C71B53"/>
    <w:rsid w:val="00C74D57"/>
    <w:rsid w:val="00C7507B"/>
    <w:rsid w:val="00C75C3E"/>
    <w:rsid w:val="00C77E75"/>
    <w:rsid w:val="00C81BA3"/>
    <w:rsid w:val="00C82378"/>
    <w:rsid w:val="00C86999"/>
    <w:rsid w:val="00C86B0B"/>
    <w:rsid w:val="00C87193"/>
    <w:rsid w:val="00C87CAE"/>
    <w:rsid w:val="00C90C3F"/>
    <w:rsid w:val="00C92163"/>
    <w:rsid w:val="00CA11D2"/>
    <w:rsid w:val="00CA1C5F"/>
    <w:rsid w:val="00CA3B3D"/>
    <w:rsid w:val="00CA46CE"/>
    <w:rsid w:val="00CA4FD2"/>
    <w:rsid w:val="00CA52E4"/>
    <w:rsid w:val="00CA5761"/>
    <w:rsid w:val="00CA585D"/>
    <w:rsid w:val="00CA71B7"/>
    <w:rsid w:val="00CB15A0"/>
    <w:rsid w:val="00CB4008"/>
    <w:rsid w:val="00CB44F1"/>
    <w:rsid w:val="00CB5EF1"/>
    <w:rsid w:val="00CB66A4"/>
    <w:rsid w:val="00CB78E5"/>
    <w:rsid w:val="00CC00FE"/>
    <w:rsid w:val="00CC039B"/>
    <w:rsid w:val="00CC2C1E"/>
    <w:rsid w:val="00CD2FBA"/>
    <w:rsid w:val="00CD47BB"/>
    <w:rsid w:val="00CD53FB"/>
    <w:rsid w:val="00CD66D3"/>
    <w:rsid w:val="00CD6C43"/>
    <w:rsid w:val="00CD735B"/>
    <w:rsid w:val="00CD79C7"/>
    <w:rsid w:val="00CE11CB"/>
    <w:rsid w:val="00CE18E4"/>
    <w:rsid w:val="00CE2E48"/>
    <w:rsid w:val="00CE3BAF"/>
    <w:rsid w:val="00CE47DB"/>
    <w:rsid w:val="00CE60A2"/>
    <w:rsid w:val="00CE6C3C"/>
    <w:rsid w:val="00CE6E63"/>
    <w:rsid w:val="00CE7067"/>
    <w:rsid w:val="00CF09B6"/>
    <w:rsid w:val="00CF2119"/>
    <w:rsid w:val="00CF3903"/>
    <w:rsid w:val="00CF46D0"/>
    <w:rsid w:val="00CF7738"/>
    <w:rsid w:val="00CF7757"/>
    <w:rsid w:val="00D01A84"/>
    <w:rsid w:val="00D0744B"/>
    <w:rsid w:val="00D106FD"/>
    <w:rsid w:val="00D12179"/>
    <w:rsid w:val="00D12941"/>
    <w:rsid w:val="00D13691"/>
    <w:rsid w:val="00D172F3"/>
    <w:rsid w:val="00D20029"/>
    <w:rsid w:val="00D2092C"/>
    <w:rsid w:val="00D209B7"/>
    <w:rsid w:val="00D24334"/>
    <w:rsid w:val="00D3106B"/>
    <w:rsid w:val="00D311FE"/>
    <w:rsid w:val="00D34485"/>
    <w:rsid w:val="00D4224B"/>
    <w:rsid w:val="00D44734"/>
    <w:rsid w:val="00D45D56"/>
    <w:rsid w:val="00D45D87"/>
    <w:rsid w:val="00D4600F"/>
    <w:rsid w:val="00D461E5"/>
    <w:rsid w:val="00D46530"/>
    <w:rsid w:val="00D46C96"/>
    <w:rsid w:val="00D46CFA"/>
    <w:rsid w:val="00D47D9C"/>
    <w:rsid w:val="00D516B6"/>
    <w:rsid w:val="00D544DF"/>
    <w:rsid w:val="00D60878"/>
    <w:rsid w:val="00D65480"/>
    <w:rsid w:val="00D70037"/>
    <w:rsid w:val="00D700FD"/>
    <w:rsid w:val="00D82F4A"/>
    <w:rsid w:val="00D847B6"/>
    <w:rsid w:val="00D84E4B"/>
    <w:rsid w:val="00D85419"/>
    <w:rsid w:val="00D85FB7"/>
    <w:rsid w:val="00D87F7A"/>
    <w:rsid w:val="00D906E2"/>
    <w:rsid w:val="00D9089E"/>
    <w:rsid w:val="00D91578"/>
    <w:rsid w:val="00D916F6"/>
    <w:rsid w:val="00D9209C"/>
    <w:rsid w:val="00D94BED"/>
    <w:rsid w:val="00DA326F"/>
    <w:rsid w:val="00DA72A9"/>
    <w:rsid w:val="00DB0207"/>
    <w:rsid w:val="00DB152A"/>
    <w:rsid w:val="00DB3A1E"/>
    <w:rsid w:val="00DB583F"/>
    <w:rsid w:val="00DB6690"/>
    <w:rsid w:val="00DB7F5A"/>
    <w:rsid w:val="00DC09F5"/>
    <w:rsid w:val="00DC1A0B"/>
    <w:rsid w:val="00DC4FA9"/>
    <w:rsid w:val="00DC7E5A"/>
    <w:rsid w:val="00DD0728"/>
    <w:rsid w:val="00DD303D"/>
    <w:rsid w:val="00DD4801"/>
    <w:rsid w:val="00DD70B9"/>
    <w:rsid w:val="00DE32C9"/>
    <w:rsid w:val="00DE3CA0"/>
    <w:rsid w:val="00DE4520"/>
    <w:rsid w:val="00DE4614"/>
    <w:rsid w:val="00DE4A69"/>
    <w:rsid w:val="00DF1B90"/>
    <w:rsid w:val="00DF3672"/>
    <w:rsid w:val="00DF38D5"/>
    <w:rsid w:val="00DF3DCE"/>
    <w:rsid w:val="00DF4862"/>
    <w:rsid w:val="00DF644F"/>
    <w:rsid w:val="00DF7933"/>
    <w:rsid w:val="00E00CAB"/>
    <w:rsid w:val="00E00F82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AFA"/>
    <w:rsid w:val="00E210E1"/>
    <w:rsid w:val="00E24582"/>
    <w:rsid w:val="00E25FEF"/>
    <w:rsid w:val="00E27B49"/>
    <w:rsid w:val="00E30B2E"/>
    <w:rsid w:val="00E3293A"/>
    <w:rsid w:val="00E32956"/>
    <w:rsid w:val="00E3357A"/>
    <w:rsid w:val="00E344FB"/>
    <w:rsid w:val="00E421F7"/>
    <w:rsid w:val="00E42268"/>
    <w:rsid w:val="00E42D19"/>
    <w:rsid w:val="00E4438E"/>
    <w:rsid w:val="00E45232"/>
    <w:rsid w:val="00E46DE7"/>
    <w:rsid w:val="00E472FC"/>
    <w:rsid w:val="00E50490"/>
    <w:rsid w:val="00E51C56"/>
    <w:rsid w:val="00E5763F"/>
    <w:rsid w:val="00E609DC"/>
    <w:rsid w:val="00E64BF4"/>
    <w:rsid w:val="00E65932"/>
    <w:rsid w:val="00E65DC8"/>
    <w:rsid w:val="00E702EE"/>
    <w:rsid w:val="00E74588"/>
    <w:rsid w:val="00E74C15"/>
    <w:rsid w:val="00E75208"/>
    <w:rsid w:val="00E75238"/>
    <w:rsid w:val="00E773EF"/>
    <w:rsid w:val="00E815FF"/>
    <w:rsid w:val="00E82D19"/>
    <w:rsid w:val="00E84742"/>
    <w:rsid w:val="00E92877"/>
    <w:rsid w:val="00E9502B"/>
    <w:rsid w:val="00E957CE"/>
    <w:rsid w:val="00EA1B85"/>
    <w:rsid w:val="00EA6433"/>
    <w:rsid w:val="00EB5E13"/>
    <w:rsid w:val="00EB6607"/>
    <w:rsid w:val="00EB7D92"/>
    <w:rsid w:val="00EC1866"/>
    <w:rsid w:val="00EC33C3"/>
    <w:rsid w:val="00ED13D3"/>
    <w:rsid w:val="00ED412A"/>
    <w:rsid w:val="00ED7A33"/>
    <w:rsid w:val="00EE37AA"/>
    <w:rsid w:val="00EE3A21"/>
    <w:rsid w:val="00EF13BB"/>
    <w:rsid w:val="00EF1607"/>
    <w:rsid w:val="00EF17FD"/>
    <w:rsid w:val="00EF1E7F"/>
    <w:rsid w:val="00EF4C0B"/>
    <w:rsid w:val="00F079D3"/>
    <w:rsid w:val="00F13B3A"/>
    <w:rsid w:val="00F13E72"/>
    <w:rsid w:val="00F17521"/>
    <w:rsid w:val="00F26003"/>
    <w:rsid w:val="00F26251"/>
    <w:rsid w:val="00F26268"/>
    <w:rsid w:val="00F2644E"/>
    <w:rsid w:val="00F3057B"/>
    <w:rsid w:val="00F33ED4"/>
    <w:rsid w:val="00F35868"/>
    <w:rsid w:val="00F36352"/>
    <w:rsid w:val="00F37B7C"/>
    <w:rsid w:val="00F40A0D"/>
    <w:rsid w:val="00F4343D"/>
    <w:rsid w:val="00F4378C"/>
    <w:rsid w:val="00F44612"/>
    <w:rsid w:val="00F448D3"/>
    <w:rsid w:val="00F460ED"/>
    <w:rsid w:val="00F46ABF"/>
    <w:rsid w:val="00F47490"/>
    <w:rsid w:val="00F47E87"/>
    <w:rsid w:val="00F5102F"/>
    <w:rsid w:val="00F60915"/>
    <w:rsid w:val="00F60CBC"/>
    <w:rsid w:val="00F60DEB"/>
    <w:rsid w:val="00F724BB"/>
    <w:rsid w:val="00F80057"/>
    <w:rsid w:val="00F80C96"/>
    <w:rsid w:val="00F819CB"/>
    <w:rsid w:val="00F82147"/>
    <w:rsid w:val="00F86705"/>
    <w:rsid w:val="00F867EA"/>
    <w:rsid w:val="00F86DCD"/>
    <w:rsid w:val="00F90848"/>
    <w:rsid w:val="00F96E61"/>
    <w:rsid w:val="00FA2021"/>
    <w:rsid w:val="00FA2D03"/>
    <w:rsid w:val="00FA321B"/>
    <w:rsid w:val="00FA635A"/>
    <w:rsid w:val="00FB56BE"/>
    <w:rsid w:val="00FB5902"/>
    <w:rsid w:val="00FC285E"/>
    <w:rsid w:val="00FD183B"/>
    <w:rsid w:val="00FD334D"/>
    <w:rsid w:val="00FD4FBB"/>
    <w:rsid w:val="00FD751F"/>
    <w:rsid w:val="00FD7CC2"/>
    <w:rsid w:val="00FD7F18"/>
    <w:rsid w:val="00FF052F"/>
    <w:rsid w:val="00FF0AC1"/>
    <w:rsid w:val="00FF341E"/>
    <w:rsid w:val="00FF35BF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337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Balloon Text"/>
    <w:basedOn w:val="a0"/>
    <w:link w:val="ad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a1"/>
    <w:rsid w:val="00B02B06"/>
  </w:style>
  <w:style w:type="paragraph" w:styleId="HTML">
    <w:name w:val="HTML Preformatted"/>
    <w:basedOn w:val="a0"/>
    <w:link w:val="HTML0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ae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a1"/>
    <w:rsid w:val="00ED412A"/>
  </w:style>
  <w:style w:type="paragraph" w:customStyle="1" w:styleId="d-strng">
    <w:name w:val="d-strng"/>
    <w:basedOn w:val="a0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a1"/>
    <w:rsid w:val="00CE47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e.hambardzumyan@anpp.am" TargetMode="External"/><Relationship Id="rId3" Type="http://schemas.openxmlformats.org/officeDocument/2006/relationships/styles" Target="styles.xml"/><Relationship Id="rId7" Type="http://schemas.openxmlformats.org/officeDocument/2006/relationships/hyperlink" Target="mailto:karine.hambardzum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505DB-490B-4BD5-85E2-80D67C5F8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1661</TotalTime>
  <Pages>3</Pages>
  <Words>840</Words>
  <Characters>4790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5619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137</cp:revision>
  <cp:lastPrinted>2025-09-03T05:02:00Z</cp:lastPrinted>
  <dcterms:created xsi:type="dcterms:W3CDTF">2022-03-01T04:41:00Z</dcterms:created>
  <dcterms:modified xsi:type="dcterms:W3CDTF">2025-09-09T05:08:00Z</dcterms:modified>
</cp:coreProperties>
</file>