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ПРИОБРЕТЕНИЕ ЭЛЕКТРОВИРОТЕРАПЕВТИЧЕСКОГО ГЕНЕРАТОРА С БИПОЛЯРНЫМИ ПРИНАДЛЕЖНОСТЯМИ ДЛЯ КОАГУЛЯЦИИ ТКАНЕЙ И ГЕРМЕТИЗАЦИИ АНОДОВ ДЛЯ НУЖД ЗАО МЦ «ВАРДЕНИС»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vardenispol@mail.ru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ПРИОБРЕТЕНИЕ ЭЛЕКТРОВИРОТЕРАПЕВТИЧЕСКОГО ГЕНЕРАТОРА С БИПОЛЯРНЫМИ ПРИНАДЛЕЖНОСТЯМИ ДЛЯ КОАГУЛЯЦИИ ТКАНЕЙ И ГЕРМЕТИЗАЦИИ АНОДОВ ДЛЯ НУЖД ЗАО МЦ «ВАРДЕНИС»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ПРИОБРЕТЕНИЕ ЭЛЕКТРОВИРОТЕРАПЕВТИЧЕСКОГО ГЕНЕРАТОРА С БИПОЛЯРНЫМИ ПРИНАДЛЕЖНОСТЯМИ ДЛЯ КОАГУЛЯЦИИ ТКАНЕЙ И ГЕРМЕТИЗАЦИИ АНОДОВ ДЛЯ НУЖД ЗАО МЦ «ВАРДЕНИС»</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ПРИОБРЕТЕНИЕ ЭЛЕКТРОВИРОТЕРАПЕВТИЧЕСКОГО ГЕНЕРАТОРА С БИПОЛЯРНЫМИ ПРИНАДЛЕЖНОСТЯМИ ДЛЯ КОАГУЛЯЦИИ ТКАНЕЙ И ГЕРМЕТИЗАЦИИ АНОДОВ ДЛЯ НУЖД ЗАО МЦ «ВАРДЕНИС»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կոագուլյատոր /լիգաշուր/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կոագուլյատոր /լիգաշուր/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установлен не менее 90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