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ՄԾՊՓԲԸ-ԷԱՃԱՊՁԲ-25/07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ՄԱՐՏՈՒՆՈՒ ԾՆՆԴԱՏՈՒՆ ՊՓԲԸ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Հայաստանի Հանրապետություն, Գեղարքունիքի մարզ</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Մարտունու Ծննդատուն ՊՓԲԸ-ի կարիքների համար դեղորայքի ,բժշկական նշանակության ապրանքների և լաբորատոր ազդանյութերի  ձեռքբերում 2025թ.</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Հակոբ Ալեքսանյան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+37494211395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sirarpih@mail.ru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ՄԱՐՏՈՒՆՈՒ ԾՆՆԴԱՏՈՒՆ ՊՓԲԸ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ՄԾՊՓԲԸ-ԷԱՃԱՊՁԲ-25/07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ՄԱՐՏՈՒՆՈՒ ԾՆՆԴԱՏՈՒՆ ՊՓԲԸ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ՄԱՐՏՈՒՆՈՒ ԾՆՆԴԱՏՈՒՆ ՊՓԲԸ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Մարտունու Ծննդատուն ՊՓԲԸ-ի կարիքների համար դեղորայքի ,բժշկական նշանակության ապրանքների և լաբորատոր ազդանյութերի  ձեռքբերում 2025թ.</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ՄԱՐՏՈՒՆՈՒ ԾՆՆԴԱՏՈՒՆ ՊՓԲԸ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Մարտունու Ծննդատուն ՊՓԲԸ-ի կարիքների համար դեղորայքի ,բժշկական նշանակության ապրանքների և լաբորատոր ազդանյութերի  ձեռքբերում 2025թ.</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ՄԾՊՓԲԸ-ԷԱՃԱՊՁԲ-25/07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sirarpih@mail.ru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Մարտունու Ծննդատուն ՊՓԲԸ-ի կարիքների համար դեղորայքի ,բժշկական նշանակության ապրանքների և լաբորատոր ազդանյութերի  ձեռքբերում 2025թ.</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օքսիտոցին h01bb02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a02bb01, g02ad06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ցեֆազոլին j01db04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անտի-A /արյան խմբի II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անտի-B/արյան խմբի III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անտի-A /արյան խմբի II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 rh D ռեզուս համակարգի անտիգենի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/rh C ռեզուս համակարգի անտիգենի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Urea-Col/Միզանյութի որոշման թեսթ-հաավաքածու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Ֆիբրինոգեն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Ցիտալոգիական ֆիքսատոր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զարկերակային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2025.09.23. 10:30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ՄԱՐՏՈՒՆՈՒ ԾՆՆԴԱՏՈՒՆ ՊՓԲԸ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ՄԾՊՓԲԸ-ԷԱՃԱՊՁԲ-25/07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ՄԾՊՓԲԸ-ԷԱՃԱՊՁԲ-25/07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«ՄԾՊՓԲԸ-ԷԱՃԱՊՁԲ-25/07»*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ՄԱՐՏՈՒՆՈՒ ԾՆՆԴԱՏՈՒՆ ՊՓԲԸ*  (այսուհետ` Պատվիրատու) կողմից կազմակերպված` ՄԾՊՓԲԸ-ԷԱՃԱՊՁԲ-25/07*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ԾՆՆԴԱՏՈՒՆ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- 08202815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Մարտունու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- 247660032001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«ՄԾՊՓԲԸ-ԷԱՃԱՊՁԲ-25/07»*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ՄԱՐՏՈՒՆՈՒ ԾՆՆԴԱՏՈՒՆ ՊՓԲԸ*  (այսուհետ` Պատվիրատու) կողմից կազմակերպված` ՄԾՊՓԲԸ-ԷԱՃԱՊՁԲ-25/07*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ԾՆՆԴԱՏՈՒՆ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- 08202815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Մարտունու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- 247660032001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ՄԱՐՏՈՒՆՈՒ ԾՆՆԴԱՏՈՒՆ ՊՓԲԸ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սահմանված կարգի համաձայն ներկայացված փաստաթղթերի հիման վրա վճարումը կատարում է հանձնման-ընդունման արձանագրությունը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7</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օքսիտոցին h01bb02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օքսիտոցին` լուծույթ ներարկաման 5մմ 1մլ հանձման պահին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 լուծույթ կաթիլներարկման 100մգ/մլ, 100մլ պլաստիկե վակումային փաթեթ՝ՊՎՔ, երկպորտանի: Ապրանքի հանձման պահին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Ֆենիլաֆրին հիդրոքլորիդ 10 մգ 1 մլ ներարկման լուծույթ. Հստակ, անգույն հեղուկ Ապրանքի հանձման պահին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(էպինեֆրինի հիդրոտարտրատ), լուծույթ ներարկման, 1,82մգ/մլ; 1մլ սրվակ: Ապրանքի հանձման պահին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a02bb01, g02ad06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Միզոպրոստոն/ սայտոտեք/ դհտ 200մգ ներքին ընդունման դեղահաբեր:Ապրանքի հանձման պահին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ցեֆազոլին j01db04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Ցեֆազոլին նատրիումական աղ՝դեղափոշի ներարկման լուծույթի մ/մ, ն/ե ապակե սրվակներ 1գ 10մգ Ապրանքի հանձման պահին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անտի-A /արյան խմբի 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A արյան խմբի որոշման թեստ հավաքածու, Էրիտրոտեստ    Մեթոդ:ցոլիկլոն                   Ստուգվող նմուշ:արյուն Ֆորմատ: 10մլ   Ապրանքի Հանձնման պահին պիտանելիության ժամկետի 2/3 –դի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անտի-B/արյան խմբի III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B արյան խմբի որոշման թեստ հավաքածու, Էրիտրոտեստ    Մեթոդ:ցոլիկլոն                   Ստուգվող նմուշ:արյուն Ֆորմատ: 10մլԱպրանքի Հանձնման պահին պիտանելիության ժամկետի 2/3 –դի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անտի-A /արյան խմբի 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AB արյան խմբի որոշման թեստ հավաքածու, Էրիտրոտեստ    Մեթոդ:ցոլիկլոն                   Ստուգվող նմուշ:արյուն Ֆորմատ:10մլ Ապրանքի Հանձնման պահին պիտանելիության ժամկետի 2/3 –դի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 rh D ռեզուս համակարգի անտիգենի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Dարյան խմբի որոշման թեստ հավաքածու, Էրիտրոտեստ    Մեթոդ:ցոլիկլոն                   Ստուգվող նմուշ:արյուն Ֆորմատ: 10մլ  Ապրանքի Հանձնման պահին պիտանելիության ժամկետի 2/3 –դի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/rh C ռեզուս համակարգի անտիգենի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C արյան խմբի որոշման թեստ հավաքածու, Էրիտրոտեստ    Մեթոդ:ցոլիկլոն                   Ստուգվող նմուշ:արյուն Ֆորմատ: 10մլ  Ապրանքի Հանձնման պահին պիտանելիության ժամկետի 2/3 –դի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Urea-Col/Միզանյութի որոշման թեսթ-հաավաքածու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 cobas c111) Կոբաս c111 անալիզատորի համար: Ֆորմատ`4x100 թեսթ: Ստուգվող նմուշ` արյան շիճուկ: Ֆիրմային նշանի առկայությունը պարտադիր է: Պահպանման պայմանները 2-8 աստիճան ջերմություն: 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 (Glucose HK cobas c111 ): Կոբաս c111 անալիզատորի համար: Ֆորմատ`4x100 թեսթ: Ստուգվող նմուշ` արյան շիճուկ: Ֆիրմային նշանի առկայությունը պարտադիր է: Պահպանման պայմանները 2-8 աստիճան ջերմություն: 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ՍելպակKX-21 N, XS- 500i , XS 1000i, XP-300  և XT 4000i հեմատոլոգիական ³Ý³ÉÇ½³ïáñներÇ Ñ³Ù³ñ
Ֆորմատ` 10 Լիտր;Ստուգող նմուշ`Երակային և մազանոթային արյուն;üÇñÙ³ÛÇÝ Ýß³ÝÇ ³éÏ³ÛáõÃÛáõÝÁ;ä³Ñå³ÝÙ³Ý å³ÛÙ³ÝÝ»ñÁ` սենյակային ç»ñÙաստիճանում , Ð³ÝÓÝ»Éáõ å³ÑÇÝ åÇï³ÝÇáõÃÛ³Ý Å³ÙÏ»ïÇ 2/3 , For In Vitro Diagnostic.                                                                                                                ISO 9001:2008, ISO 13485:2005, CE, TUV և ռեագենտի արտադրանքի որակի  սերտիֆիկատի առկայությունը:: Ապրանքի հանձման պահին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Ստոմատոլայզեր 3*500մլ    
Ստրոմատոլայզեր WH (STROMATOLYSER -WH) XP-300 և KX-21 N հեմատոլոգիական ³Ý³ÉÇ½³ïáñի Ñ³Ù³ñ:Ֆորմատ` 3X500 մլ,:Ստուգող նմուշ` Երակային և մազանոթային արյուն:üÇñÙ³ÛÇÝ Ýß³ÝÇ ³éÏ³ÛáõÃÛáõÝÁ:ä³Ñå³ÝÙ³Ý å³ÛÙ³ÝÝ»ñÁ` սենյակային ç»ñÙաստիճանում, Ð³ÝÓÝ»Éáõ å³ÑÇÝ åÇï³ÝÇáõÃÛ³Ý Å³ÙÏ»ïÇ 1/2,առկայություն For In Vitro Diagnostic.                                                                             ISO 9001:2008, ISO 13485:2005, CE, TUV և ռեագենտի արտադրանքի որակի  սերտիֆիկատի առկայությունըԱպրանքի հանձման պահին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Ֆիբրինոգեն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Ֆիբրինոգենի որոշման թեստ հավաքածու նախատեսված STart Max անալիզատորի համար, FIBRINOGEN 
Մեթոդ՝ ֆիբրինագոյացման ժամանակի որոշում
Ֆորմատ: ռեագենտը՝ հեղուկ, 3x5մլ (300թեստ), կալիբրովկայի պլազմա 1x1մլ, բուֆեր, խտանյութ 1x5մլ
Հետազոտվող նմուշ: պլազմա
Սերտիֆիկատ: ISO 13485 կամ համարժեք
Պահպանման պայմանները՝ 2-8C,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ֆլուրեսցենցիոն անալիզատորի համար նախատեսված լվացող հեղուկ (WASH) Ապրանքի հանձման պահին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ֆլուրեսցենցիոն անալիզատորի համար նախատեսված լվացող հեղուկի (DILUENT) Ապրանքի հանձման պահին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ֆլուրեսցենցիոն անալիզատորի համար նախատեսված սուբստրատ Ապրանքի հանձման պահին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Ցիտալոգիական ֆիքսատոր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Ցիտալոգիական ֆիքսատոր   100 մլ :Հանձնելու պահին պիտանիության ժամկետի 2/3  առկայություն    Պետք է լինի նոր, չօգտագործված Նշանադրումը - արտադրող երկրի և ֆիրմային նշանի առկայությունը պարտադիր է : Ցանկացած մատակարարված խմբաքանակի համար որակի սերտիֆիկատի/ների առկայությունը պարտադիր է:    Հանձնելու պահին ամբողջ պիտանելիության ժամկետի առնվազն 75%-ի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քսիլոլ: Պապ քսուքը ճարպազրկելու համար: Հրավտանգ է, թունավոր  Պետք է լինի նոր, չօգտագործված Նշանադրումը - արտադրող երկրի և ֆիրմային նշանի առկայությունը պարտադիր է : Ցանկացած մատակարարված խմբաքանակի համար որակի սերտիֆիկատի/ների առկայությունը պարտադիր է:  Հանձնելու պահին պիտանիության ժամկետի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ողնուղեղային «Quincke» տեսակի: Ըստ պահանջի պետք է մատակարարվեն,  չափսերը 27Gx3.1/2 0.45x88մմ, ասեղի ժայրի Կվինկեի կտրվացք, սուր կտրվածքը  հեշտացնում է  և սահուն է դարձնում պունկցիան,նաղատեսված է ողնուղեղային անզգայացման,ցիտալոգիական բիոպսիայի համար: Մեկանգամյա օգտագործման ստերիլ։ Նյութը` բժշկական պողպատ։ Տեխնիկական բնութագրի նվազագույն պահանջներին համապատասխանում են BiBraun կամ համարժեք BD արտադրության ողնուղեղային ասեղները։ Ցանկացած մատակարարված խմբաքանակի համար CE MARK կամ FDA որակի վկայական/ների առկայությունը պարտադիր է: Արտադրանքը պետք է ունենա նաև ISO13485 կամ ГОСТ Р ИСО 13485 որակի սերտիֆիկատները: Նոր է, չօգտագործված, գործարանային փաթեթավորմամբ Հանձնելու պահին ամբողջ պիտանելիության ժամկետի առնվազն 75%-ի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ցիտոլոգիական պլաստմասել մանրէազերծ, գլխիկի մի ծայրը շան ոսկորի նման: Նշանադրումը - արտադրող երկրի և ֆիրմային նշանի առկայությունը պարտադիր է : Պայմանական նշանները - «պահել չոր տեղում » Հանձնելու պահին ամբողջ պիտանելիության ժամկետի առնվազն 75%-ի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զարկերակային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նախատեսված վակումային փորձանոթներով արյուն վերցնելու համար, կանաչ, 21G x 1 1/2"։ Ֆորմատը՝ 100 հատ/ տուփում։ Պահպանման պայմանները՝ 4–36°C։ Հանձնելու պահին պիտանելիության ժամկետի 1/2-ի պահպանում։ Ստերիլ, ֆիրմային նշանի առկայությունը պարտադիր է, CE (Conformité Européenne) նշանը պարտադիր է՝ ցանկության դեպքում CE փաստաթղթերի։ Նմուշառման ասեղը և հոլդերը պետք է լինեն նույն արտադրողի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նմուշառման փորձանոթ՝ վակումային, մակարդուկ ակտիվացուցիչով և գել բաժանարարով։ Փորձանոթի ծավալը՝ 3.5 մլ, չափսերը՝ 13 * 75 մմ։ Կափարիչի տեսակը՝պտուտակավոր։ Փորձանոթի վրա պարտադիր պետք է լինի նմուշառման ծավալի նիշը, և թվով նշված ծավալը, պատվիրման կոդը, լոթ համարը, պիտանելիության ժամկետը։ Փորձանոթի վրա պիտակի առկայություն՝ պացիենտի անուն/ ազգանուն, նմուշառման ամսաթիվ գրելու հնարավորությամբ։ Ֆորմատը՝ 50 փորձանոթ/ տուփում։ Փորձանոթները պետք է նախատեսված լինեն պարտադիր in vitro diagnostics, և ունենան CE (Conformité Européene) նշան։ Հանձնելու պահին պիտանելիության ժամկետի 1/2-ի պահպանում։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 ն/ե ինֆուզիոն, հեղուկների ներարկման համար է: Ունի պլաստիկե մուտքային ասեղ: Մեկանգամյա օգտագործման է, առանց ճյուղավորումների, խողովակի երկարությունը 140-150սմ է, թափանցիկ, օդաթողով:  Ֆորմատ- հատ: Նոր է, չօգտագործված: Նշանադրումը - արտադրող երկրի և ֆիրմային նշանի առկայությունը պարտադիր է : Պայմանական նշանները - «պահել չոր տեղում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Աղտահանիչ նյութ ՝՝ սպիտակ գույնի, կլոր հաբերի տեսքով 3.4+0,2գ քաշով: Որպես ակտիվ նյութ պարունակում է 80% երկքլոչիզոցիանուրոնային թթվի նատրումական աղ, որտեղ ակտիվ քլորի քանակը կազմում է 45.0%/1,53գր/: ախտահանիչ միջոցը փաթեթավորված է1կգ քաշով պոլիմերային տարաներում: Ապրանքի հանձման պահին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36 ամիս մնացորդային պիտանիության ժամկետ/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2025թ-ի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օքսիտոցին h01bb02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a02bb01, g02ad06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ցեֆազոլին j01db04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անտի-A /արյան խմբի 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անտի-B/արյան խմբի III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անտի-A /արյան խմբի II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 rh D ռեզուս համակարգի անտիգենի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/rh C ռեզուս համակարգի անտիգենի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Urea-Col/Միզանյութի որոշման թեսթ-հաավաքածու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Ֆիբրինոգեն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Ցիտալոգիական ֆիքսատոր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զարկերակային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