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նյութերի ձեռքբերում ՀՀ ՆԳՆ ԷԱՃԱՊՁԲ-2025/ԱԽ-29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նյութերի ձեռքբերում ՀՀ ՆԳՆ ԷԱՃԱՊՁԲ-2025/ԱԽ-29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նյութերի ձեռքբերում ՀՀ ՆԳՆ ԷԱՃԱՊՁԲ-2025/ԱԽ-29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նյութերի ձեռքբերում ՀՀ ՆԳՆ ԷԱՃԱՊՁԲ-2025/ԱԽ-29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աղտոտվածությունը մաքրող խոզանակ՝ 8-10սմ երկարությամբ մազիկներով, սարքի ձողը բացովի- փակովի, բաց վիճակում 160սմ-ից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պատված հաստ ներկաշերտով, միայն N 10 չափսի, մեկ զույգի քաշը՝ 42գ-ից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32սմ-ից ոչ պակաս, վերին չափսը 47սմ-ից ոչ պակաս, վերին մասին ավելացված  14սմ-ից ոչ պակաս բռնակներ։ Փաթեթավորված՝ փաթեթի մեջ 100 հատ։ Փաթեթի քաշը 1040գ-ից ոչ պակաս։ Հաստությունը 90 միկրոնից ոչ պակաս։ Գույնը սև կամ մուգ կապույտ։ Ստորին մասը ամուր փակված, որ դիմանա մինչև 40-50կգ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էմալապատված միջոցների ախտահանող, սպիտակեցնող, փայլեցնող փոշի 0.5կգ-ոց բարձր ճնշման պոլիէթիլենային տարաներով, տարայի պատի հաստությունը առնվազն 1.2 մմ: Բաղադրությունը՝ կիզիլգուր, կալցինացված սոդա, նատրիումի տրիպոլիֆոսֆատ, ԱԱՆ, թիքլորոիզոսիոնորական նյութ, հոտավորիչ։ Տուփը գունավոր նկարազարդ, վրան նշումներ հայերեն լեզվով անվան, քաշի, բաղադրության, պիտանելիության ժամկետի և արտադրողի վերաբերյալ /հասցե, հեռախոս, էլ. Փոստ/: Պիտանելիության ժամկետը 2 տարի: Ապրանքը մատակարարելիս պիտանելիության ժամկետի ավարտին մնացած լինի առնվազն 18 ամիս: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նախատեսված ներքին հարդարման աշխատանքների՝ շինության ներսում բետոնե, աղյուսների պատերի և առաստաղների ծեփման համար։ Օգտագործվում է ներկման կամ պաստառապատման ենթակա մակերեսների համար։ 30կգ-ից ոչ ավել տարաներով։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զուգարանի փափուկ թուղթ, լայնքը 95 մմ-ից ոչ պակաս, ընդհանուր քաշը 116գ-ից ոչ պակաս, թղթի կտրման տեղերը ակոսավոր կետ գծերով 130 մմ-ից ոչ պակաս հեռավորությամբ՝ 300 թերթից ոչ պակաս,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քայքայվող և լուծվող։ Պահպանման ժամկետը անսահմանափակ: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Ցախավելներ՝ նախատեսված փողոցները և բակային հատվածները մաքրելու համար, բնական, ցախավել պատրաստելու համար նախատեսված կարմիր օշինդր /eвшан полыннь/ տեսակի բույսից, քաշը չոր վիճակում /500-750/գրամ, երկարությունը՝ 60-70սմ։ 
Յուրաքանչյուր ցախավել պետք է ամրակապված լինի առնվազն 1,2մմ հաստության մետաղալարով կամ ամուր պարանով։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L-6 փաթեթավորված պոլիէթիլենայնին տոպրակով, փաթեթի մեջ 1000 հատից ոչ պակաս։ Փաթեթի ընդհանուր քաշը 447 գրամից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Մ-4 x 60։ Երկարությունը 6 սմ, ստվարաթղթե տուփով, տուփի մեջ 500 հատից ոչ պակաս, ընդհանուր քաշը 1100-ից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խողովակ 3/4  տրամագծով (ջրագծին միացնելու համար), հավաքելիս, փաթաթելիս չծալվող, խողովակի պատի հաստությունը 2,2 մմ-ից ոչ պակաս։ Արտաքինից բարակ ակոսներով, ցանցավոր թելիկներով, Յուրաքանչյուրը փաթեթավորված պոլիէթելենային թաղանթով, յուրաքանչյուր փաթեթում 50մ-ից ոչ պակաս։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հարթաշուրթ նախատեսված բարձր լարման էլեկտրական հոսանքի հետ աշխատելու համար: Հարթաշուրթի երկարությունը 18.9սմ ոչ պակաս, բռնակները 12սմ ոչ պակաս, քաշը 295գ-ից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օդափոխիչ, գույնը սպիտակ, նյութը պոլիստիրոլ։ Բարձրությունը, լայնությունը, խորությունը 160x160x88մմ, տեղադրման տրամագիծը 100մմ։ Աղմուկի մակարդակը 35dB(A): Հզորությունը  14-16 W։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ոււնիվերսալ, սիլիկոնային։ Գույնը՝ թափանցիկ կամ սպիտակ։ Ծավալը 280մլ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Շաղախի բահ փայտյա պոչով։  Lայն եզրով՝ 22սմ-ից ոչ պակաս,  մետաղի քաշը 700 գ-ից ոչ պակաս, 1,5-2 մ երկարությամբ, կլորավուն, հղկված փայտյա ձողով ։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