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ՏՄ-ՆԲԿ-ԷԱՃԱՊՁԲ-26/04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ՏՄ-ՆԲԿ-ԷԱՃԱՊՁԲ-26/04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ՏՄ-ՆԲԿ-ԷԱՃԱՊՁԲ-26/04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ՏՄ-ՆԲԿ-ԷԱՃԱՊՁԲ-26/04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դ/հ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10%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օկտեոտիդի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10մգ/մլ-10 մլ(զելյոնկա)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15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250մգ/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Լևոթիրօթսին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դ/պ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ն/հ 20%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 մգ / 5 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թ/պ դ/հ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կալիում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Ֆերրում Լեկ մ/մ ամպ.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«ՆԻԿՈԼԱՅ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400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դ/հ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(պիրանտելի էմբոնատ)  pyrantel (pyrantel embonate)դեղահատեր250մգ,ներքին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500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3000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water for injection լուծույթ ներարկման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chloride լուծույթ կաթիլաներարկման 10 % 50 մլ պլաստիկե վակուումային փաթեթ, երկպորտանի: Պահպանման պայմանները՝ չոր  18 - 25°C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ներարկման9մգ / մլ, 5 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ներքին ընդունման, դեղաչափված3,5մգ+2,5մգ+2,9մգ+ 10մգ,18,9գ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ներարկման 400մգ/5մլ, 5մլ սրվակ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լուծույթ 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փոշի ներքին ընդունման, ռենտգենոսկոպի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clemastine լուծույթ ն/ե և մ/մ ներարկման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 մգ, դեղապատիճ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սրվակը պարունակում է 1մլ  հակափայտացման անատոքսին յուրաքանչյուրում պատվաստումների 2-ական դեղաչափով: Տուփը պարունակում է 10 սրվակ:Պահպանման եղանակը-պահել չոր,մութ տեղում, 4-8°C-ի պայմաններում: 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 100 մլ, արտաքին օգտագործման հականեխիչ ախտահանող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10%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10% սպիրտային լուծույթ,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1.6 մգ / մլ, 250 մլ, պլաստիկ փաթեթ, երկպորտանի, երկրորդային ոչ լուսաթափանց փայլաթիթեղային փաթեթավորումՄօքսիֆլօքսացին  moxifloxacin  լուծույթ կաթիլաներարկման 1.6 մգ / մլ, 250 մլ, պլաստիկ փաթեթ, երկպորտանի, երկրորդային ոչ լուսաթափանց փայլաթիթեղային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(զոֆենոպրիլ կալցիում) 15 մգ, դեղահատ թաղանթապատ,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օկտեոտիդի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օկտեոտիդի /օկտեոտիդի ացետատ/լուծույթ ներարկման 0.1մգ/մլ-1մլ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10մգ/մլ-10 մլ(զելյոնկա)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10մգ/մլ-10մլ %(զելյոնկա), արտաքին օգտագործման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քսուք 2մգ/գ  25գ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սուր հոտով անգույն հեղուկ, PH 2.8-4 խտություն 1,109-1076 գրամ/սմ3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15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15մգ,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 մգ, դեղահատ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250մգ/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250մգ/ 50 մլ, կաթիլային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50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Լևոթիրօթսին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դեղահատ 50 մկգ,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դ/պ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դեղապատիճներ 400մգ,ներքին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ն/հ 20% 5մլ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 ներարկման 200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 ն vinpocetine լուծույթ ներարկման 5մգ/մլ,2մլ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  100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succinateլուծույթ ն/ե և մ/մ ներարկման50մգ/մլ,5մլ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12մգ/1մլ  50 մլ մգացված ապակե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 մգ / 5 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ադեմետիոնինademetionineդեղափոշի լիոֆիլացված ներարկման լուծույթի400մգ, ապակե սրվակներ (5)և5մլ լուծիչ ն/ե,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թ/պ դ/հ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դեղահատեր թաղանթապատ22,5մգ,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կալիում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կալիում 50մգ թաղանթապատ դեղահաբեր,ներքին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 դեղահատեր25մգ,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 ՄՄ Axa / 0,3 մլ, 0,3 մլ նախալցված ներարկիչ, Պահպանման պայմանները՝  ոչ բարձր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 ՄՄ AXa / 0,6 մլ, 0,6 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դիհիդրատ)meldonium (meldonium dihydrate)լուծույթ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tramadol (tramadol hydrochloride)դեղապատիճներ 50մգ,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ջրային լուծույթ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լուծույթ ներքին ընդունման 375մկգ/մլ (15000ՄՄ/մլ), 10մլ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acidլուծույթ ն/ե կաթիլաներարկ-ման100մգ/մլ,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Ֆերրում Լեկ մ/մ ամպ.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համալիրiron (III)-hydroxide dextran complexլուծույթ մ/մ ներարկման50մգ/մլ,2մլ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 մգ / մլ 500 մլ պլաստիկ վակուումային փաթեթ, երկպորտանի, երկրորդային վակուում փաթեթավորումՀիդրօքսիէթիլ օսլա, hydroxyethyl starch լուծույթ կաթիլաներարկման 60 մգ / մլ 500 մլ պլաստիկ վակուումային փաթեթ, երկպորտանի, երկրորդային վակուում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դեղահատեր թաղանթապատ 470մգ+5մգ.ներքին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valerianae extract ոգեթուրմ 200մգ/մլ, 30մլ ներքին ընդունման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