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ՓԲԸ-ի 2026թ․-ի կարիքների համար դեղորայքի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ՓԲԸ-ի 2026թ․-ի կարիքների համար դեղորայքի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ՓԲԸ-ի 2026թ․-ի կարիքների համար դեղորայքի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ՓԲԸ-ի 2026թ․-ի կարիքների համար դեղորայքի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120մգ/5մլ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200մգ/մլ-5մլ 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5%-1մլ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Սպազմատոն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Վալսակոր թ/պ դ/հ 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աչքի քսուք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Տրոպոֆոլ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Ցիպրո-տեք 0.2%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Մեկոլ-Բորիմեդ 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մգ/մլ 2,0 մլ գնովի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2մգ/0,2մլ+ներարկիչ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10%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1%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250 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դեղահատեր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պարացետամոլ-լուծույթ կաթիլաներարկման-10մգ/մլ; 100մլ 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120մգ/5մլ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պարացետամոլ-լուծույթ ներքին ընդունման-120մգ/5մլ; 100մլ ապակե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200մգ/մլ-5մլ 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piracetam-լուծույթ ներարկման-200մգ/մլ, 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5%-1մլ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pyridoxine hydrochloride-լուծույթ ներարկման-50մգ/մլ, 1մլ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պրոգեստերոն-դեղապատիճներ փափուկ-200մգ;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լուծույթ ներարկման 5մգ/մլ, 250մլ պլաստիկե տարա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 , ասկորբինաթթու-դեղահատեր-50մգ+50մգ;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-դեղակախույթ շնչառման-100մկգ/դեղաչափ; ալյումինե տարա դեղաչափիչ մխոցով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Սևորան   100%;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100%; 250մլ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տրիմեթոպրիմ-դեղակախույթ ներքին ընդունման-200մգ/5մլ+40մգ/5մլ; 100մլ ապակե շշիկ և չափիչ բաժակ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Սպազմատոն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Սպազմատոն մետամիզոլ , պիտոֆենոն , ֆենպիվերինիում բրոմիդ լուծույթ մ/մ ներարկման 500մգ/1մլ+2մգ/1մլ+0,02մգ/1մլ;  ամպուլներ 5մլ պիտակ բանդերոլ,  ամպուլներ 5մլ դիվիդելլա,  ամպուլներ 5մլ կամա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Spironolactone-դեղահաբեր- 25մգ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Վալսակոր թ/պ դ/հ 160մգ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Վալսակոր թ/պ դ/հ 160մգ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-դեղահատեր թաղանթապատ-40մգ;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 աչքի քսուք 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տետրացիկլին-ակնաքսուք-10մգ/գ; 3գ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տրանեքսամաթթու-լուծույթ ն/ե ներարկման-50մգ/մլ;  ամպուլներ 5մլ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Տրոպոֆոլ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Տրոպոֆոլ 20մլ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մ/մ և ն/ե ներարկման լուծույթի-1000մգ;  ապակե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մ/մ և ն/ե ներարկման լուծույթի-500մգ;  ապակե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Ցիանկոբալամին-լուծույթ ներարկման-500մկգ/մլ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Ցիպրո-տեք 0.2%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-լուծույթ կաթիլաներարկման-2մգ/մլ; 200մլ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Մեկոլ-Բորիմեդ քսուք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methyluracil-քսուք արտաքին կիրառման -300մգ/40գ+ 1600մգ/40գ, 40գ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20մգ/մլ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լուծույթ ն/ե և մ/մ ներարկման 20մգ/մլ;  ամպուլներ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omeprazole-դեղապատիճներ դեղապատիճներ-20մգ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մգ/մլ 2,0 մլ գնովի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ներարկման-0,05մգ/մլ;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2մգ/0,2մլ+ներարկիչ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 Vitamin K-լուծույթ ներարկման-2մգ/0,2մլ+ներարկիչ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fluconazol-դեղապատիճներ-50մգ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ֆլուկոնազոլ-դեղապատիճներ կոշտ-150մգ;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furosemide-դեղահատեր դեղահատեր-40մգ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Ֆուրոսեմիդ-լուծույթ ն/ե և մ/մ ներարկման-10մգ/մլ;  ամպուլներ 2մլ,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10%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Sodium chloride 0,9% նատրիումի քլորիդ sodium chloride լուծույթ կաթիլաներարկ-ման լուծույթ կաթիլաներարկ-ման 9մգ/մլ, 50մլ,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10մգ/մլ; պլաստիկե սրվակ-կաթոցիկ 10մլ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1%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ակնակաթիլներ 10մգ/մլ; պլաստիկե սրվակ-կաթոցիկ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դեղակախույթ 1մգ/մլ; 10մլ պլաստիկե սրվակ-կաթոցիկ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միդազեմ 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լուծույթ ներարկման/կաթիլաներարկման	5մգ/մլ;  ամպուլներ 3մլ,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հեղուկ շնչառման 100%; 250մլ ապակե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