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ԲՏԱՆ-ԷԱՃԱՊՁԲ-2025/17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Վազգեն Սարգսյան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նախարարության կարիքների համար հպումով կառավարվող էկրանների ձեռքբերման նպատակով ԲՏԱՆ-ԷԱՃԱՊՁԲ-2025/17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Օֆելյա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010 590075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ofelya.asatryan@hti.am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ԲԱՐՁՐ ՏԵԽՆՈԼՈԳԻԱԿԱՆ ԱՐԴՅՈՒՆԱԲԵՐՈՒԹՅԱՆ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ԲՏԱՆ-ԷԱՃԱՊՁԲ-2025/17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ԲԱՐՁՐ ՏԵԽՆՈԼՈԳԻԱԿԱՆ ԱՐԴՅՈՒՆԱԲԵՐՈՒԹՅԱՆ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ԲԱՐՁՐ ՏԵԽՆՈԼՈԳԻԱԿԱՆ ԱՐԴՅՈՒՆԱԲԵՐՈՒԹՅԱՆ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բարձր տեխնոլոգիական արդյունաբերության նախարարության կարիքների համար հպումով կառավարվող էկրանների ձեռքբերման նպատակով ԲՏԱՆ-ԷԱՃԱՊՁԲ-2025/17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ԲԱՐՁՐ ՏԵԽՆՈԼՈԳԻԱԿԱՆ ԱՐԴՅՈՒՆԱԲԵՐՈՒԹՅԱՆ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բարձր տեխնոլոգիական արդյունաբերության նախարարության կարիքների համար հպումով կառավարվող էկրանների ձեռքբերման նպատակով ԲՏԱՆ-ԷԱՃԱՊՁԲ-2025/17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ԲՏԱՆ-ԷԱՃԱՊՁԲ-2025/17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ofelya.asatryan@hti.am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բարձր տեխնոլոգիական արդյունաբերության նախարարության կարիքների համար հպումով կառավարվող էկրանների ձեռքբերման նպատակով ԲՏԱՆ-ԷԱՃԱՊՁԲ-2025/17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հպումով կառավարվող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հպումով կառավարվող էկրաններ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382.49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4.5057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2025.09.23.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ԲԱՐՁՐ ՏԵԽՆՈԼՈԳԻԱԿԱՆ ԱՐԴՅՈՒՆԱԲԵՐՈՒԹՅԱՆ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ԲՏԱՆ-ԷԱՃԱՊՁԲ-2025/17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ԲՏԱՆ-ԷԱՃԱՊՁԲ-2025/17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«ԲՏԱՆ-ԷԱՃԱՊՁԲ-2025/17»*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«ԲՏԱՆ-ԷԱՃԱՊՁԲ-2025/17»*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Երաշխիքային սպասարկում ՀՀ տարածքում՝ նվազագույնը 5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հպումով կառավարվող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հպումով կառավարվող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դեպքում՝ կողմերի միջև կնքվող համաձայնագիրը ուժի մեջ մտնելուց հետո  30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հպումով կառավարվող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հպումով կառավարվող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