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школьной мебели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школьной мебели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школьной мебели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школьной мебели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4.5008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2025.09.30.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"ՀՀԿԳՄՍՆԷԱՃԱՊՁԲ-25/162"*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образования, науки, культуры и спорта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ՀՀԿԳՄՍՆԷԱՃԱՊՁԲ-25/162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классной комнаты,
- из имущества банкетного зала,
- с территории за кулисами банкетного зала,
- из собственности изобразительного искусства,
- из собственности скульптуры,
- дизайн, из имущества для декоративных работ,
- из имущества кабинета директора,
- от собственности ресепшена,
- из имущества офиса заместителя директора,
- из имущества учителя,
- из имущества библиотеки,
- из инвентарного имущества,
- из архивного имущества,
- из собственности кабинета психолога,
- из имущества предмета «шахматы» ,
- из имущества медпункта,
- из собственности тренерской,
- из гардеробной,
- от имущества пункта охраны, которое должно соответствовать прилагаемому техническому заданию-1. возможное допустимое отклонение в размерах товаров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образовательный комплекс имени Акопа Коджояна, Адресс: РА, Ереван, Сарьян ул., Здание 35/62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