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0C95C1EC" w:rsidR="00C970E9" w:rsidRPr="005562A7" w:rsidRDefault="00201A4D" w:rsidP="00FB2381">
      <w:pPr>
        <w:jc w:val="center"/>
        <w:rPr>
          <w:rFonts w:ascii="GHEA Grapalat" w:hAnsi="GHEA Grapalat"/>
          <w:b/>
          <w:bCs/>
          <w:color w:val="000000" w:themeColor="text1"/>
          <w:sz w:val="24"/>
          <w:szCs w:val="24"/>
        </w:rPr>
      </w:pPr>
      <w:r w:rsidRPr="00201A4D">
        <w:rPr>
          <w:rFonts w:ascii="GHEA Grapalat" w:hAnsi="GHEA Grapalat"/>
          <w:b/>
          <w:bCs/>
          <w:color w:val="000000" w:themeColor="text1"/>
          <w:sz w:val="24"/>
          <w:szCs w:val="24"/>
        </w:rPr>
        <w:t>ԵԱ-ԷԱՃԾՁԲ-25/59</w:t>
      </w:r>
      <w:r>
        <w:rPr>
          <w:rFonts w:ascii="GHEA Grapalat" w:hAnsi="GHEA Grapalat"/>
          <w:b/>
          <w:bCs/>
          <w:color w:val="000000" w:themeColor="text1"/>
          <w:sz w:val="24"/>
          <w:szCs w:val="24"/>
          <w:lang w:val="ru-RU"/>
        </w:rPr>
        <w:t xml:space="preserve"> </w:t>
      </w:r>
      <w:r w:rsidR="00FB2381" w:rsidRPr="005562A7">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5"/>
        <w:gridCol w:w="6030"/>
      </w:tblGrid>
      <w:tr w:rsidR="00201A4D" w:rsidRPr="009129B3" w14:paraId="0D9418F9" w14:textId="77777777" w:rsidTr="009504F9">
        <w:trPr>
          <w:trHeight w:val="553"/>
          <w:jc w:val="center"/>
        </w:trPr>
        <w:tc>
          <w:tcPr>
            <w:tcW w:w="4045" w:type="dxa"/>
            <w:shd w:val="clear" w:color="auto" w:fill="auto"/>
            <w:vAlign w:val="center"/>
          </w:tcPr>
          <w:p w14:paraId="572D9408" w14:textId="77777777" w:rsidR="00201A4D" w:rsidRPr="009129B3" w:rsidRDefault="00201A4D" w:rsidP="009504F9">
            <w:pPr>
              <w:tabs>
                <w:tab w:val="left" w:pos="3030"/>
              </w:tabs>
              <w:spacing w:after="0" w:line="240" w:lineRule="auto"/>
              <w:rPr>
                <w:rFonts w:ascii="GHEA Grapalat" w:hAnsi="GHEA Grapalat"/>
                <w:b/>
                <w:sz w:val="24"/>
                <w:szCs w:val="24"/>
              </w:rPr>
            </w:pPr>
            <w:r w:rsidRPr="009129B3">
              <w:rPr>
                <w:rFonts w:ascii="GHEA Grapalat" w:hAnsi="GHEA Grapalat"/>
                <w:b/>
                <w:sz w:val="24"/>
                <w:szCs w:val="24"/>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030" w:type="dxa"/>
            <w:shd w:val="clear" w:color="auto" w:fill="auto"/>
            <w:vAlign w:val="center"/>
          </w:tcPr>
          <w:p w14:paraId="0A94E7FA" w14:textId="77777777" w:rsidR="00201A4D" w:rsidRPr="009129B3" w:rsidRDefault="00201A4D" w:rsidP="009504F9">
            <w:pPr>
              <w:tabs>
                <w:tab w:val="left" w:pos="3030"/>
              </w:tabs>
              <w:spacing w:after="0" w:line="240" w:lineRule="auto"/>
              <w:rPr>
                <w:rFonts w:ascii="GHEA Grapalat" w:hAnsi="GHEA Grapalat"/>
                <w:sz w:val="24"/>
                <w:szCs w:val="24"/>
              </w:rPr>
            </w:pPr>
            <w:r w:rsidRPr="009129B3">
              <w:rPr>
                <w:rFonts w:ascii="GHEA Grapalat" w:hAnsi="GHEA Grapalat"/>
                <w:sz w:val="24"/>
                <w:szCs w:val="24"/>
              </w:rPr>
              <w:t>Ներկայացվում է, եթե սույն գնման հայտով սահմանված տեխնիկական բնութագիր-գնման ժամանակացույցով նախատեսված է նման պահանջ</w:t>
            </w:r>
          </w:p>
        </w:tc>
      </w:tr>
      <w:tr w:rsidR="00201A4D" w:rsidRPr="00201A4D" w14:paraId="09F46006" w14:textId="77777777" w:rsidTr="009504F9">
        <w:trPr>
          <w:trHeight w:val="61"/>
          <w:jc w:val="center"/>
        </w:trPr>
        <w:tc>
          <w:tcPr>
            <w:tcW w:w="4045" w:type="dxa"/>
            <w:shd w:val="clear" w:color="auto" w:fill="auto"/>
            <w:vAlign w:val="center"/>
          </w:tcPr>
          <w:p w14:paraId="058EAFF3" w14:textId="77777777" w:rsidR="00201A4D" w:rsidRPr="009129B3" w:rsidRDefault="00201A4D" w:rsidP="009504F9">
            <w:pPr>
              <w:tabs>
                <w:tab w:val="left" w:pos="3030"/>
              </w:tabs>
              <w:spacing w:after="0" w:line="240" w:lineRule="auto"/>
              <w:rPr>
                <w:rFonts w:ascii="GHEA Grapalat" w:hAnsi="GHEA Grapalat"/>
                <w:b/>
                <w:color w:val="FF0000"/>
                <w:sz w:val="24"/>
                <w:szCs w:val="24"/>
                <w:lang w:val="hy-AM"/>
              </w:rPr>
            </w:pPr>
            <w:r w:rsidRPr="009129B3">
              <w:rPr>
                <w:rFonts w:ascii="GHEA Grapalat" w:hAnsi="GHEA Grapalat"/>
                <w:b/>
                <w:color w:val="FF0000"/>
                <w:sz w:val="24"/>
                <w:szCs w:val="24"/>
                <w:lang w:val="hy-AM"/>
              </w:rPr>
              <w:t>Մատ</w:t>
            </w:r>
            <w:r w:rsidRPr="009129B3">
              <w:rPr>
                <w:rFonts w:ascii="GHEA Grapalat" w:hAnsi="GHEA Grapalat"/>
                <w:b/>
                <w:color w:val="FF0000"/>
                <w:sz w:val="24"/>
                <w:szCs w:val="24"/>
              </w:rPr>
              <w:t>ուցման</w:t>
            </w:r>
            <w:r w:rsidRPr="009129B3">
              <w:rPr>
                <w:rFonts w:ascii="GHEA Grapalat" w:hAnsi="GHEA Grapalat"/>
                <w:b/>
                <w:color w:val="FF0000"/>
                <w:sz w:val="24"/>
                <w:szCs w:val="24"/>
                <w:lang w:val="hy-AM"/>
              </w:rPr>
              <w:t xml:space="preserve"> վայր</w:t>
            </w:r>
          </w:p>
        </w:tc>
        <w:tc>
          <w:tcPr>
            <w:tcW w:w="6030" w:type="dxa"/>
            <w:shd w:val="clear" w:color="auto" w:fill="auto"/>
            <w:vAlign w:val="center"/>
          </w:tcPr>
          <w:p w14:paraId="4E00A630" w14:textId="77777777" w:rsidR="00201A4D" w:rsidRPr="009129B3" w:rsidRDefault="00201A4D" w:rsidP="009504F9">
            <w:pPr>
              <w:tabs>
                <w:tab w:val="left" w:pos="3030"/>
              </w:tabs>
              <w:spacing w:after="0" w:line="240" w:lineRule="auto"/>
              <w:rPr>
                <w:rFonts w:ascii="GHEA Grapalat" w:hAnsi="GHEA Grapalat"/>
                <w:sz w:val="24"/>
                <w:szCs w:val="24"/>
                <w:lang w:val="hy-AM"/>
              </w:rPr>
            </w:pPr>
            <w:r w:rsidRPr="009129B3">
              <w:rPr>
                <w:rFonts w:ascii="GHEA Grapalat" w:hAnsi="GHEA Grapalat"/>
                <w:sz w:val="24"/>
                <w:szCs w:val="24"/>
                <w:lang w:val="hy-AM"/>
              </w:rPr>
              <w:t>Սահմանվում է սույն գնման հայտով սահմանված տեխնիկական բնութագիր-գնման ժամանակացույցով</w:t>
            </w:r>
          </w:p>
        </w:tc>
      </w:tr>
      <w:tr w:rsidR="00201A4D" w:rsidRPr="009129B3" w14:paraId="000BA451" w14:textId="77777777" w:rsidTr="009504F9">
        <w:trPr>
          <w:trHeight w:val="61"/>
          <w:jc w:val="center"/>
        </w:trPr>
        <w:tc>
          <w:tcPr>
            <w:tcW w:w="4045" w:type="dxa"/>
            <w:shd w:val="clear" w:color="auto" w:fill="auto"/>
            <w:vAlign w:val="center"/>
          </w:tcPr>
          <w:p w14:paraId="7F147ED2" w14:textId="77777777" w:rsidR="00201A4D" w:rsidRPr="009129B3" w:rsidRDefault="00201A4D" w:rsidP="009504F9">
            <w:pPr>
              <w:tabs>
                <w:tab w:val="left" w:pos="3030"/>
              </w:tabs>
              <w:spacing w:after="0" w:line="240" w:lineRule="auto"/>
              <w:rPr>
                <w:rFonts w:ascii="GHEA Grapalat" w:hAnsi="GHEA Grapalat"/>
                <w:b/>
                <w:sz w:val="24"/>
                <w:szCs w:val="24"/>
                <w:lang w:val="hy-AM"/>
              </w:rPr>
            </w:pPr>
            <w:r w:rsidRPr="009129B3">
              <w:rPr>
                <w:rFonts w:ascii="GHEA Grapalat" w:hAnsi="GHEA Grapalat"/>
                <w:b/>
                <w:sz w:val="24"/>
                <w:szCs w:val="24"/>
                <w:lang w:val="hy-AM"/>
              </w:rPr>
              <w:t>Կանխավճարի պայման</w:t>
            </w:r>
          </w:p>
        </w:tc>
        <w:tc>
          <w:tcPr>
            <w:tcW w:w="6030" w:type="dxa"/>
            <w:shd w:val="clear" w:color="auto" w:fill="auto"/>
            <w:vAlign w:val="center"/>
          </w:tcPr>
          <w:p w14:paraId="50524AC7" w14:textId="77777777" w:rsidR="00201A4D" w:rsidRPr="009129B3" w:rsidRDefault="00201A4D" w:rsidP="009504F9">
            <w:pPr>
              <w:tabs>
                <w:tab w:val="left" w:pos="3030"/>
              </w:tabs>
              <w:spacing w:after="0" w:line="240" w:lineRule="auto"/>
              <w:rPr>
                <w:rFonts w:ascii="GHEA Grapalat" w:hAnsi="GHEA Grapalat"/>
                <w:sz w:val="24"/>
                <w:szCs w:val="24"/>
              </w:rPr>
            </w:pPr>
            <w:r w:rsidRPr="009129B3">
              <w:rPr>
                <w:rFonts w:ascii="GHEA Grapalat" w:hAnsi="GHEA Grapalat"/>
                <w:sz w:val="24"/>
                <w:szCs w:val="24"/>
              </w:rPr>
              <w:t>Չի նախատեսվում</w:t>
            </w:r>
          </w:p>
        </w:tc>
      </w:tr>
      <w:tr w:rsidR="00201A4D" w:rsidRPr="009129B3" w14:paraId="6BB45BEB" w14:textId="77777777" w:rsidTr="009504F9">
        <w:trPr>
          <w:trHeight w:val="61"/>
          <w:jc w:val="center"/>
        </w:trPr>
        <w:tc>
          <w:tcPr>
            <w:tcW w:w="4045" w:type="dxa"/>
            <w:shd w:val="clear" w:color="auto" w:fill="auto"/>
            <w:vAlign w:val="center"/>
          </w:tcPr>
          <w:p w14:paraId="59AB59BE" w14:textId="77777777" w:rsidR="00201A4D" w:rsidRPr="009129B3" w:rsidRDefault="00201A4D" w:rsidP="009504F9">
            <w:pPr>
              <w:tabs>
                <w:tab w:val="left" w:pos="3030"/>
              </w:tabs>
              <w:spacing w:after="0" w:line="240" w:lineRule="auto"/>
              <w:rPr>
                <w:rFonts w:ascii="GHEA Grapalat" w:hAnsi="GHEA Grapalat" w:cs="Sylfaen"/>
                <w:b/>
                <w:bCs/>
                <w:sz w:val="24"/>
                <w:szCs w:val="24"/>
                <w:lang w:val="pt-BR"/>
              </w:rPr>
            </w:pPr>
            <w:r w:rsidRPr="009129B3">
              <w:rPr>
                <w:rFonts w:ascii="GHEA Grapalat" w:hAnsi="GHEA Grapalat" w:cs="Sylfaen"/>
                <w:b/>
                <w:bCs/>
                <w:sz w:val="24"/>
                <w:szCs w:val="24"/>
                <w:lang w:val="pt-BR"/>
              </w:rPr>
              <w:t>Մասնակցին ստորագրված հանձնման-ընդունման արձանագրության տրամադրման ժամկետ</w:t>
            </w:r>
          </w:p>
        </w:tc>
        <w:tc>
          <w:tcPr>
            <w:tcW w:w="6030" w:type="dxa"/>
            <w:shd w:val="clear" w:color="auto" w:fill="auto"/>
            <w:vAlign w:val="center"/>
          </w:tcPr>
          <w:p w14:paraId="1D9EAF36" w14:textId="77777777" w:rsidR="00201A4D" w:rsidRPr="009129B3" w:rsidRDefault="00201A4D" w:rsidP="009504F9">
            <w:pPr>
              <w:tabs>
                <w:tab w:val="left" w:pos="3030"/>
              </w:tabs>
              <w:spacing w:after="0" w:line="240" w:lineRule="auto"/>
              <w:rPr>
                <w:rFonts w:ascii="GHEA Grapalat" w:hAnsi="GHEA Grapalat"/>
                <w:sz w:val="24"/>
                <w:szCs w:val="24"/>
              </w:rPr>
            </w:pPr>
            <w:r w:rsidRPr="009129B3">
              <w:rPr>
                <w:rFonts w:ascii="GHEA Grapalat" w:hAnsi="GHEA Grapalat"/>
                <w:sz w:val="24"/>
                <w:szCs w:val="24"/>
              </w:rPr>
              <w:t xml:space="preserve">10 </w:t>
            </w:r>
            <w:r w:rsidRPr="009129B3">
              <w:rPr>
                <w:rFonts w:ascii="GHEA Grapalat" w:hAnsi="GHEA Grapalat" w:cs="Sylfaen"/>
                <w:sz w:val="24"/>
                <w:szCs w:val="24"/>
                <w:lang w:val="pt-BR"/>
              </w:rPr>
              <w:t>աշխատանքային օրվա ընթացքում</w:t>
            </w:r>
          </w:p>
        </w:tc>
      </w:tr>
      <w:tr w:rsidR="00201A4D" w:rsidRPr="00201A4D" w14:paraId="7F5FDD3F" w14:textId="77777777" w:rsidTr="009504F9">
        <w:trPr>
          <w:trHeight w:val="61"/>
          <w:jc w:val="center"/>
        </w:trPr>
        <w:tc>
          <w:tcPr>
            <w:tcW w:w="4045" w:type="dxa"/>
            <w:shd w:val="clear" w:color="auto" w:fill="auto"/>
            <w:vAlign w:val="center"/>
          </w:tcPr>
          <w:p w14:paraId="01373425" w14:textId="77777777" w:rsidR="00201A4D" w:rsidRPr="009129B3" w:rsidRDefault="00201A4D" w:rsidP="009504F9">
            <w:pPr>
              <w:tabs>
                <w:tab w:val="left" w:pos="3030"/>
              </w:tabs>
              <w:spacing w:after="0" w:line="240" w:lineRule="auto"/>
              <w:rPr>
                <w:rFonts w:ascii="GHEA Grapalat" w:hAnsi="GHEA Grapalat" w:cs="Sylfaen"/>
                <w:b/>
                <w:bCs/>
                <w:sz w:val="24"/>
                <w:szCs w:val="24"/>
                <w:lang w:val="pt-BR"/>
              </w:rPr>
            </w:pPr>
            <w:r w:rsidRPr="0098142D">
              <w:rPr>
                <w:rFonts w:ascii="GHEA Grapalat" w:hAnsi="GHEA Grapalat"/>
                <w:b/>
                <w:color w:val="FF0000"/>
              </w:rPr>
              <w:t>Մասնակցից պահանջվող փաստաթղթեր</w:t>
            </w:r>
          </w:p>
        </w:tc>
        <w:tc>
          <w:tcPr>
            <w:tcW w:w="6030" w:type="dxa"/>
            <w:shd w:val="clear" w:color="auto" w:fill="auto"/>
            <w:vAlign w:val="center"/>
          </w:tcPr>
          <w:p w14:paraId="3DD826F7"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Մասնակիցը հայտով ներկայացնում է`</w:t>
            </w:r>
          </w:p>
          <w:p w14:paraId="285B9C10"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1) իր կողմից հաստատված դիմում-հայտարարություն` նշելով էլեկտրոնային փոստի հասցեն, հարկ վճարողի հաշվառման համարը, գործունեության հասցեն, սպասարկող բանկային կազմակերպության անվանումը, բանկային հաշվեհամարը և հեռախոսահամարը, որը ներառում է`</w:t>
            </w:r>
          </w:p>
          <w:p w14:paraId="5D7ED7F2"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ա) հավաստում հրավերով սահմանված մասնակցության իրավունքի պահանջներին իր և իրեն փոխկապակցված անձանց տվյալների համապատասխանության մասին.</w:t>
            </w:r>
          </w:p>
          <w:p w14:paraId="662F395A"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3CB814C0"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7D00E888"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6E5A0FE"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lastRenderedPageBreak/>
              <w:t xml:space="preserve">ե) իրական շահառուների վերաբերյալ հայտարարագիր: Հայտարարագիր չի ներկայացվում, եթե մասնակիցը անհատ ձեռնարկատեր կամ ֆիզիկական անձ է: </w:t>
            </w:r>
          </w:p>
          <w:p w14:paraId="525E0637"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3) իր կողմից հաստատված գնային առաջարկ (մասնակցի կողմից ներկայացվում է համակարգի միջոցով).</w:t>
            </w:r>
          </w:p>
          <w:p w14:paraId="7C2152EE" w14:textId="77777777" w:rsidR="00201A4D" w:rsidRPr="00F44A0D" w:rsidRDefault="00201A4D" w:rsidP="009504F9">
            <w:pPr>
              <w:pStyle w:val="BodyTextIndent2"/>
              <w:spacing w:line="240" w:lineRule="auto"/>
              <w:ind w:firstLine="259"/>
              <w:rPr>
                <w:rFonts w:ascii="GHEA Grapalat" w:hAnsi="GHEA Grapalat" w:cs="Sylfaen"/>
                <w:b/>
                <w:bCs/>
                <w:color w:val="FF0000"/>
                <w:sz w:val="22"/>
                <w:szCs w:val="28"/>
                <w:lang w:val="hy-AM"/>
              </w:rPr>
            </w:pPr>
            <w:r w:rsidRPr="00F44A0D">
              <w:rPr>
                <w:rFonts w:ascii="GHEA Grapalat" w:hAnsi="GHEA Grapalat" w:cs="Sylfaen"/>
                <w:b/>
                <w:bCs/>
                <w:color w:val="FF0000"/>
                <w:sz w:val="22"/>
                <w:szCs w:val="28"/>
                <w:lang w:val="hy-AM"/>
              </w:rPr>
              <w:t>4) առաջարկվող ծառայությունների ցանկի (բացվածքի) միավոր արժեքների գնացուցակ, համաձայն սահմանվող ձևաչափի (կցվում է) (անհրաժեշտ է ներկայացնել և՛ հաստատված, և՛ աշխատանքային (word) տարբերակներով).</w:t>
            </w:r>
          </w:p>
          <w:p w14:paraId="25776455"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7050CBB2" w14:textId="77777777" w:rsidR="00201A4D" w:rsidRPr="00FD4107"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66A35C0E" w14:textId="77777777" w:rsidR="00201A4D" w:rsidRDefault="00201A4D" w:rsidP="009504F9">
            <w:pPr>
              <w:pStyle w:val="BodyTextIndent2"/>
              <w:spacing w:line="240" w:lineRule="auto"/>
              <w:ind w:firstLine="259"/>
              <w:rPr>
                <w:rFonts w:ascii="GHEA Grapalat" w:hAnsi="GHEA Grapalat" w:cs="Sylfaen"/>
                <w:sz w:val="22"/>
                <w:szCs w:val="28"/>
                <w:lang w:val="hy-AM"/>
              </w:rPr>
            </w:pPr>
            <w:r w:rsidRPr="00FD4107">
              <w:rPr>
                <w:rFonts w:ascii="GHEA Grapalat" w:hAnsi="GHEA Grapalat" w:cs="Sylfaen"/>
                <w:sz w:val="22"/>
                <w:szCs w:val="28"/>
                <w:lang w:val="hy-AM"/>
              </w:rPr>
              <w:t>•</w:t>
            </w:r>
            <w:r w:rsidRPr="00FD4107">
              <w:rPr>
                <w:rFonts w:ascii="GHEA Grapalat" w:hAnsi="GHEA Grapalat" w:cs="Sylfaen"/>
                <w:sz w:val="22"/>
                <w:szCs w:val="28"/>
                <w:lang w:val="hy-AM"/>
              </w:rPr>
              <w:tab/>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40F709C" w14:textId="77777777" w:rsidR="00201A4D" w:rsidRPr="00F44A0D" w:rsidRDefault="00201A4D" w:rsidP="009504F9">
            <w:pPr>
              <w:tabs>
                <w:tab w:val="left" w:pos="3030"/>
              </w:tabs>
              <w:spacing w:after="0" w:line="240" w:lineRule="auto"/>
              <w:rPr>
                <w:rFonts w:ascii="GHEA Grapalat" w:hAnsi="GHEA Grapalat"/>
                <w:sz w:val="24"/>
                <w:szCs w:val="24"/>
                <w:lang w:val="hy-AM"/>
              </w:rPr>
            </w:pPr>
            <w:r w:rsidRPr="00FD4107">
              <w:rPr>
                <w:rFonts w:ascii="GHEA Grapalat" w:hAnsi="GHEA Grapalat" w:cs="Sylfaen"/>
                <w:szCs w:val="28"/>
                <w:lang w:val="hy-AM"/>
              </w:rPr>
              <w:t>•</w:t>
            </w:r>
            <w:r w:rsidRPr="00FD4107">
              <w:rPr>
                <w:rFonts w:ascii="GHEA Grapalat" w:hAnsi="GHEA Grapalat" w:cs="Sylfaen"/>
                <w:szCs w:val="28"/>
                <w:lang w:val="hy-AM"/>
              </w:rPr>
              <w:tab/>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201A4D" w:rsidRPr="00201A4D" w14:paraId="70542E27" w14:textId="77777777" w:rsidTr="009504F9">
        <w:trPr>
          <w:trHeight w:val="61"/>
          <w:jc w:val="center"/>
        </w:trPr>
        <w:tc>
          <w:tcPr>
            <w:tcW w:w="10075" w:type="dxa"/>
            <w:gridSpan w:val="2"/>
            <w:shd w:val="clear" w:color="auto" w:fill="auto"/>
            <w:vAlign w:val="center"/>
          </w:tcPr>
          <w:p w14:paraId="1BB7AC28" w14:textId="77777777" w:rsidR="00201A4D" w:rsidRPr="00F87FA8" w:rsidRDefault="00201A4D" w:rsidP="009504F9">
            <w:pPr>
              <w:tabs>
                <w:tab w:val="left" w:pos="3030"/>
              </w:tabs>
              <w:spacing w:after="0" w:line="240" w:lineRule="auto"/>
              <w:jc w:val="center"/>
              <w:rPr>
                <w:rFonts w:ascii="GHEA Grapalat" w:hAnsi="GHEA Grapalat"/>
                <w:sz w:val="24"/>
                <w:szCs w:val="24"/>
                <w:lang w:val="hy-AM"/>
              </w:rPr>
            </w:pPr>
            <w:r w:rsidRPr="009129B3">
              <w:rPr>
                <w:rFonts w:ascii="GHEA Grapalat" w:hAnsi="GHEA Grapalat"/>
                <w:b/>
                <w:bCs/>
                <w:color w:val="7030A0"/>
                <w:lang w:val="hy-AM"/>
              </w:rPr>
              <w:lastRenderedPageBreak/>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5562A7" w:rsidRDefault="00FB2381">
      <w:pPr>
        <w:rPr>
          <w:color w:val="000000" w:themeColor="text1"/>
          <w:lang w:val="hy-AM"/>
        </w:rPr>
      </w:pPr>
    </w:p>
    <w:sectPr w:rsidR="00FB2381" w:rsidRPr="005562A7"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161155"/>
    <w:rsid w:val="001726DF"/>
    <w:rsid w:val="00201A4D"/>
    <w:rsid w:val="002468B3"/>
    <w:rsid w:val="002C125E"/>
    <w:rsid w:val="004A29E1"/>
    <w:rsid w:val="00512F8C"/>
    <w:rsid w:val="005562A7"/>
    <w:rsid w:val="005F42B8"/>
    <w:rsid w:val="009109F8"/>
    <w:rsid w:val="009407DE"/>
    <w:rsid w:val="009505EA"/>
    <w:rsid w:val="00966899"/>
    <w:rsid w:val="00A3781C"/>
    <w:rsid w:val="00A56BC8"/>
    <w:rsid w:val="00AD1E9A"/>
    <w:rsid w:val="00AF4722"/>
    <w:rsid w:val="00C519F1"/>
    <w:rsid w:val="00C970E9"/>
    <w:rsid w:val="00EB0152"/>
    <w:rsid w:val="00EF4A7B"/>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966899"/>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966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23</cp:revision>
  <dcterms:created xsi:type="dcterms:W3CDTF">2024-03-20T11:43:00Z</dcterms:created>
  <dcterms:modified xsi:type="dcterms:W3CDTF">2025-09-05T09:01:00Z</dcterms:modified>
</cp:coreProperties>
</file>