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ԵԱ-ԷԱՃԾՁԲ-25/59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ԱՎՏՈԲՈՒՍ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Թևոսյան փ.5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Առաքելյան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s.melkonyan@promotion.am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ԱՎՏՈԲՈՒՍ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ԵԱ-ԷԱՃԾՁԲ-25/59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ԱՎՏՈԲՈՒՍ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ԱՎՏՈԲՈՒՍ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ԱՎՏՈԲՈՒՍ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ԵԱ-ԷԱՃԾՁԲ-25/59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s.melkonyan@promotion.am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«Երևանի Ավտոբուս» ՓԲԸ-ի կարիքների համար տպագրական և առաքման ծառայությունների ձեռքբերման նպատակով ԵԱ-ԷԱՃԾՁԲ-25/59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4.5602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449.96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2025.09.24.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ԵԱ-ԷԱՃԾՁԲ-25/59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ԱՎՏՈԲՈՒՍ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ԵԱ-ԷԱՃԾՁԲ-25/59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«ԵԱ-ԷԱՃԾՁԲ-25/59»*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ԵԱ-ԷԱՃԾՁԲ-25/59*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«ԵԱ-ԷԱՃԾՁԲ-25/59»*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ԵԱ-ԷԱՃԾՁԲ-25/59*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Երևանի ավտոբուս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Տրաֆարետներ ամբողջ շարժակազմերի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Ցուցանակները նախատեսված են ուղևորափոխադրող տրանսպորտային միջոցներում երթուղու համարը և ուղղությունը ցուցադրելու համար: Պետք է ապահովեն հեռավորությունից լավ տեսանելիություն, երկարատև օգտագործման դիմացկունություն և հեշտ կիրառելիություն: Տպագրությունը պետք է լինի ջրադիմացկուն և արևի ճառագայթներից չխամրող: Նախկին ցուցանակների ապամոնտաժումը և նոր ցուցանակների տեղադրումը իրականացնում է մատակարար կազմակերպությունը իր միջոցների հաշվին: Ըստ պատվիրատուի պահանջի ամեն անգամ հայտը-պատվերը ստանալուց հետո 3 աշխատանքային օրվա ընթացքում: Տպագրությունը պետք է լինի UV տեսակի տպագրություն: Երթուղիների բացվածքը սկզբնակետից վերջնակետ տրամադրելու է պատվիրատուն (թվով 76 երթուղի լուսանկարի տարբերակով, իսկ տեքստերի պատրաստումը և տպագրությունը իրականացնելու է մատակարար կազմակերպությունը: Քանակները համարվում են առավելագուն: Քանակի չմատակարարված մասով պատվիրատուն չի կրում պատասխանատվություն: Դիզայնը համապատասխան կից ներկայացվող նկարների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վերջինիս ուժի մեջ մտնելուց 20 օրացուցային օր հետո՝ յուրաքանչյուր անգամ Պատվիրատուի կողմից պահանջը ստանալուց հետո 3 աշխատանքային օրվա ընթացքում՝ մինչև սույն թվականի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