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ՍԱԲԿ-ԷԱՃԾՁԲ-26/2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Սուրբ Աստվածամայր ԲԿ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Արտաշիսյան փ. 46/1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հիվանդանոցային լվացքի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 Խաչատրյան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30 30 10 /4/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sagnumner@mail.ru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Սուրբ Աստվածամայր ԲԿ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ՍԱԲԿ-ԷԱՃԾՁԲ-26/2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Սուրբ Աստվածամայր ԲԿ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Սուրբ Աստվածամայր ԲԿ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հիվանդանոցային լվացքի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Սուրբ Աստվածամայր ԲԿ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հիվանդանոցային լվացքի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ՍԱԲԿ-ԷԱՃԾՁԲ-26/2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sagnumner@mail.ru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հիվանդանոցային լվացքի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387.32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4.26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4.56</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2025.09.29.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ՍԱԲԿ-ԷԱՃԾՁԲ-26/2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Սուրբ Աստվածամայր ԲԿ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ՍԱԲԿ-ԷԱՃԾՁԲ-26/2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«ՍԱԲԿ-ԷԱՃԾՁԲ-26/2»*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ՍԱԲԿ-ԷԱՃԾՁԲ-26/2*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«ՍԱԲԿ-ԷԱՃԾՁԲ-26/2»*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ՍԱԲԿ-ԷԱՃԾՁԲ-26/2*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«ՍՈՒՐԲ ԱՍՏՎԱԾԱՄԱՅՐ» ԲԿ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"1.Լվացման ենթակա սպիտակեղեն, հագուստ և համազգեստ ա/ աղտոտված, այդ թվում նաև ինֆեկցված (վտանգավոր վարակով ախտոտված սպիտակեղեն)․ արյունոտ սպիտակեղեն /սավան, բարձի երես, վերմակածրար, վերմակ, ներքնակ, բարձ,(անհրաժեշտության դեպքում նաև բարձի քիմ. մաքրում) սրբիչ, խալաթ: 
2.Լվացքին ներկայացվող տեխնիկական պահանջները ա/ աղտոտված, ինֆեկցված և արյունոտ սպիտակեղենը ախտահանել, թրջել, լվանալ, չորացնել, և արդուկել բ/ ախտահանումը կատարել ախտահանիչ նյութերով, մանրէազերծումը՝ ավտոկլավով՝ բարձր ջերմագոլորշային եղանակով: գ/ լվացքից հետո անկողնային պարագաները պետք է պահպանված լինեն լիարժեք տեսքով՝ լաքաների, արյան և բետադինի հետքերը պետք է մաքրված լինեն։ Լվացված լվացքը չպետք է գունաթափված լինի։ Տհաճ հոտի առկայություն չպետք է լինի։ Կատարողը անկողնային պարագաները Պատվիրատուին հանձնում է արդուկած և չոր վիճակում։ դ/ կատարողը պատասխանատվություն է կրում սպիտակեղենի կորստի, նյութերի անորակության կամ սխալ կիրառման արդյունքում առաջացած գունազրկումների (լաքաների) համար և պարտավոր է դրանք փոխարինել նույնանման նոր սպիտակեղենով։ 
3.Լվացքի ընդունման-հանձնման և տեղափոխման պահանջները 
ա/ աղտոտված, ինֆեկցված և արյունոտ սպիտակեղենի տեղափոխությունը պետք է իրականացնի լվացք կատարող կազմակերպությունը,
 բ/ աղտոտված, ինֆեկցված և արյունոտ սպիտակեղենը ընդունման և հանձնման օրը և առավոտյան ժամը պետք է հանմապատասխանեցվի պատվիրատուի հետ /ինչպես նաև պատվիրատուի պահանջով՝ շտապ դեպքերում/, 
գ/ եթե հաջորդական ոչ աշխատանքային օրերի քանակը գերազանցում է երկուսից, ապա կատարողը պարտավորվում է ոչ աշխատանքային երրորդ օրը մատուցել ծառայություններ և մաքուր լվացքը հաջորդ օրը ժամը 10:00-11:00 ընկած ժամանակահատվածում վերադարձնել պատվիրատուին 
դ/ մաքուր լվացքը տեսակավորել պոլիէթիլենային ամուր, չպատռվող պարկերի մեջ և տրամադրել մինչև 60 լիտրին համարժեք տարողությամբ պարկեր կեղտոտ սպիտակեղենի հավաքման համար: 
ե/Կատարողը պիտակավորված տոպրակների/պարկերի պարունակությունը լվանում է առանձին-առանձին, ախտահանիչով և մյուս պահանջվող նյութերով, արդուկում և պոլիէթիլենային տոպրակներով լվացքը չոր վիճակում ետ է վերադարձնում Պատվիրատուին համապատասխան բաժանմունքների պիտակներով: Կատարողը սույն տեխնիկական բնութագիր – գնման ժամանակացույցով նշված միավորների տեղափոխումը կատարում է իր ուժերով: Պայմանագիրը կնքվելու է առավելագույն գնով։ Առավելագույն քանակը 40000կգ /կախված պացիենտների թվից/:"Գնորդն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Ծառայության մատուցումը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