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ԲԷՑ-ԷԱՃԱՊՁԲ-25/20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Բարձրավոլտ էլեկտրացանցեր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Զոր. Անդրանիկի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հանդերձանքի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Սիրանուշ Հարությունյան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060380040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siranush.harutyunyan@hven.am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Բարձրավոլտ էլեկտրացանցեր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ԲԷՑ-ԷԱՃԱՊՁԲ-25/20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Բարձրավոլտ էլեկտրացանցեր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Բարձրավոլտ էլեկտրացանցեր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հանդերձանքի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Բարձրավոլտ էլեկտրացանցեր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հանդերձանքի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ԲԷՑ-ԷԱՃԱՊՁԲ-25/20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siranush.harutyunyan@hven.am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հանդերձանքի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Պոլո շապիկ (ամառային օձիքով երկարաթև)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383.12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4.6192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2025.09.29. 11:30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Բարձրավոլտ էլեկտրացանցեր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ԲԷՑ-ԷԱՃԱՊՁԲ-25/20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ԲԷՑ-ԷԱՃԱՊՁԲ-25/20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«ԲԷՑ-ԷԱՃԱՊՁԲ-25/20»*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Բարձրավոլտ էլեկտրացանցեր ՓԲԸ*  (այսուհետ` Պատվիրատու) կողմից կազմակերպված` ԲԷՑ-ԷԱՃԱՊՁԲ-25/20*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Բարձրավոլտ էլեկտրացանցեր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«ԲԷՑ-ԷԱՃԱՊՁԲ-25/20»*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Բարձրավոլտ էլեկտրացանցեր ՓԲԸ*  (այսուհետ` Պատվիրատու) կողմից կազմակերպված` ԲԷՑ-ԷԱՃԱՊՁԲ-25/20*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Բարձրավոլտ էլեկտրացանցեր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«ԲԱՐՁՐԱՎՈԼՏ ԷԼԵԿՏՐԱՑԱՆՑԵՐ» ՓԱԿ ԲԱԺՆԵՏԻՐԱԿԱՆ ԸՆԿԵՐՈՒԹՅԱՆ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հանձման-ընդունման արձանագրության երկկողմ հաստատման օրվանից հաշված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Կոստյումի կտորի բաղադրությունը՝ 100% բամբակ կամ էլ մինչև 3-5% արհեստական մանրաթելերի արկայության բամբակ, մակերեսային խտությունը` 270 գր/մ2:
Օգտագործել ջինսային մատերիալ:
Բաճկոնի կրծքավանդակի, գրպանների վերևի (եզրային) ու մեջքի հատվածներում, ինչպես նաև տաբատի ծնկամասից ներքև գեղեցիկ համադրությամբ և համաչափությամբ պետք է լինի լուսանդրադարձնող  ժապավեններ (համաձայնեցնել պատվիրատուի հետ):
Բաճկոն
- Աստառը լինի 100% բարակ բամբակ  կամ էլ մինչև 3-5% արհեստական մանրաթելերի արկայության բամբակ
- Գույնը` մուգ կապույտ (հիմնական), կարմիրի համադրությամբ (որպես լուսաանդրադարձող ժապավեն), որոնց երանգները համաձայնեցնել պատվիրատուի հետ
- Արտահագուստը պետք է ունենա 7 գրպան, որից 4-ը բաճկոնի վրա, իսկ 3-ը տաբատի
- Բաճկոնը լինի ուղիղ, կենտրոնական մետաղական կայծակ-շղթայով` պաշտպանված կպչուն ժապավենով կամ կոճակ-կնոպկայով ամրացող վրադիր դետալով
- Բաճկոնի կրծքավանդակի ձախ մասում՝ 1 գրպան ուղղահայաց շղթայով,  որի վրա պետք է լինի (badge)-ի համար նախատեսված համապատասխան հանգույց
- Բաճկոնի թևերի մանժետները պետք է լինի ուղիղ և ունենա ձեռքով կառավարվող 
հանգույցներ  կպչուն ժապավենով կամ կոճակ-կնոպկայով
-Բաճկոնի վրա 2 կողքային գրպան թեքված մուտքով, իսկ ներսի ձախ մասում պետք  է 
լինի 1 ծոցագրպան
- Բաճկոնի մեջքի թիկունքի վերևի կենտրոնական մասում պետք է  ասեղնագործվի կամ դաջվի ԲԷՑ-ի լոգոն ամբողջությամբ համապատասխան գունային գամայի և դիզայնի: Լոգոյի չափերը պետք է լինեն համաչափ և լավ տեսանելի (համաձայնեցնել պատվիրատուի հետ)
Տաբատ
- Տաբատը լինի ուղիղ ուրվագիծով
- Առաջամասի մուտքի բացվածքը կայծակ-շղթայով և կոճակով, 2 կողքային գրպան թեքված մուտքով, իսկ հետևի 1 գրպան ուղիղ մուտքով: Տաբատի գոտկատեղի հատվածում լինի 6 հատ օղակ:
- Ապրանքի տեղափոխումն ու բեռնաթափումն իրականացնում է մատակարարը
- Ապրանքները պետք է լինեն չօգտագործված
- Մասնակիցը պետք է համաձայնեցնի պատվիրատուի հետ՝ ամառային հանդերձանքի օգտագործվող գործվածքների/պարագաների, ինչպես նաև հետագայում նմուշների մեկական օրինակները 
- Մատակարար կազմակերպությունը պետք է ներկայացնի մատակարարված արտադրանքի խմբաքանակի համապատասխանությունը հավաստող լաբորատոր արձանագրություն
- Լաբորատոր արձանագրությունը տրամադրող կազմակերպությունը պետք է լինի ՀՀ-ում հավատարմագրված 
- Արձանագրությունը պետք է կազմված լինի հետևյալ ցուցանիշների վերաբերյալ՝
- Կտորի բաղադրությանը՝ 100% բամբակ կամ էլ մինչև 3-5% արհեստական մանրաթելերի արկայություն
- Մակերեսային խտությունը` 270 գր/մ2
- Աստառը լինի 100% բամբակ
Ինչպես նաև արտադրանքի գործվածքների (համաձայն սխեմատիկ պատկերի տրամադրված Արտադրողի/Վաճառողի կողմից) տոքսիկության ինդեքսը ջրի և օդի միջավայրերում համապատասխան թեթև արդյունաբերության արտադրանքի անվտանգության մասին ՄՄ ՏԿ 017/2011 փաստաթղթի պահանջի համաձայն
-Արտահագուստի ամբողջ խմբաքանակի պարագաները պետք է ունենան խնամքի համապատասխան պիտակներ
- Ամառային հանդերձանքի  քանակները/ չափսերը լրացուցիչ կտրամադրվեն պատվիրատուի կողմից    
- Արտաքին տեսքը համաձայն հաստատված նմուշի
- Ամառային հագուստի կապույտ, կարմիր և ծիրանագույն երանգները համաձայնեցնել պատվիրատուի հետ
- Մատակարարը պետք է Պատվիրատուին ներկայացնի բոլոր չափաբաժինների ընդհանուր քանակները, գումարած յուրաքանչյուր չափաբաժնից մեկական օրինակ՝ լաբորատոր փորձաքննության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Կոստյումի կտորի բաղադրությունը՝ 35% բամբակ և 65% պոլիէստեր, մակերեսային խտությունը` 250գր/մ2: Կտորը պետք է լինի ջրադիմացկուն:
Կոստյումի մեջ պետք է լինի երկտակ ջերմամեկուսիչ նյութ, որից բաճկոնի  ընդհանուր  խտությունը լինի մինիմում 450գր/մ2, իսկ տաբատի ընդհանուր  խտությունը լինի մինիմում 300գր/մ2։
Բաճկոնի կրծքավանդակի, գրպանների վերևի (եզրային) ու մեջքի հատվածներում, ինչպես նաև տաբատի ծնկամասից ներքև գեղեցիկ համադրությամբ և համաչափությամբ պետք է լինի լուսանդրադարձնող  ժապավեններ (համաձայնեցնել պատվիրատուի հետ):
Բաճկոն
-	Աստառը լինի 100% պոլիեսթեր:
-	Գույնը` մուգ կապույտ (հիմնական), կարմիրի համադրությամբ (որպես լուսաանդրադարձող ժապավեն), որոնց երանգները համաձայնեցնել պատվիրատուի հետ
-	Արտահագուստը պետք է ունենա 7 գրպան, որից  4-ը բաճկոնի վրա, իսկ 3-ը տաբատի
-	Բաճկոնը լինի ուղիղ, կենտրոնական մետաղական կայծակ-շղթայով` պաշտպանված կպչուն ժապավենով կամ կոճակ-կնոպկայով ամրացող վրադիր դետալով
-	Բաճկոնի ներքևի հատվածում, ծալված եզրի միջով պետք է անցկացված լինի քուղ, որը կֆիքսվի  ֆիքսատորներով երկու կողմից
-	Բաճկոնի օձիքը պետք է նախատեսված լինի կրման երկու տարբերակով՝  ուղղահայաց և ծալվող, որի վրա պետք է մետաղական շղթայով ամրացված լինի գլխարկ (капюшон), որը ունենա ձեռքով կարգավորվող քուղ ֆիքսատորներով:
-	Օձիքի, ինչպես նաև գլխարկի ներսի մասը պետք է կարված լինի տաք, փափուկ ֆլիսից
-	Բաճկոնի կրծքավանդակի  ձախ մասում՝ 1 գրպան ուղղահայաց շղթայով, որի վրա պետք է լինի (badge)-ի համար  նախատեսված համապատասխան հանգույց
-	Բաճկոնի վրա 2 կողքային գրպան թեքված  մուտքով
-	Բաճկոնի ներսի ձախ մասում պետք  է լինի 1 ծոցագրպան:
-	Բաճկոնի թևերի մանժետները պետք է լինի ուղիղ և ունենա ձեռքով կառավարվող հանգույցներ (липучка): 
-	Բաճկոնի մեջքի թիկունքի վերևի կենտրոնական մասում պետք է  ասեղնագործվի կամ դաջվի ԲԷՑ-ի լոգոն ամբողջությամբ համապատասխան գունային գամայի և դիզայնի: Լոգոյի չափերը պետք է լինեն համաչափ և լավ տեսանելի (համաձայնեցնել պատվիրատուի հետ)
      Տաբատ
-	Տաբատը լինի ուղիղ ուրվագիծով:
-	Առաջամասի մուտքի բացվածքը կայծակ-շղթայով և կոճակով, 2 կողքային գրպան թեքված մուտքով, իսկ հետևի 1 գրպան բաց ուղիղ մուտքով: Տաբատի գոտկատեղի հատվածում լինի 6 հատ օղակ:
-	Ապրանքի տեղափոխումն ու բեռնաթափումն իրականացնում է մատակարարը
-	Ապրանքները պետք է լինեն չօգտագործված
-	Մասնակիցը պետք է համաձայնեցնի պատվիրատուի հետ՝  ձմեռային հանդերձանքի օգտագործվող գործվածքների/պարագաների, ինչպես նաև հետագայում նմուշների մեկական օրինակները 
-	Մատակարար կազմակերպությունը պետք է ներկայացնի մատակարարված արտադրանքի խմբաքանակի համապատասխանությունը հավաստող լաբորատոր արձանագրություն
-	Լաբորատոր արձանագրությունը տրամադրող կազմակերպությունը պետք է լինի ՀՀ-ում հավատարմագրված 
-	Արձանագրությունը պետք է կազմված լինի հետևյալ ցուցանիշների վերաբերյալ՝
-	Կտորի բաղադրությունը՝ 35% բամբակ և 65% պոլիէստեր, մակերեսային խտությունը` 250գր/մ2
-	Բաճկոնի ընդհանուր  խտությունը ջերմամեկուսիչ նյութի հետ՝ մինիմում 450 գր/մ2 
-	Տաբատի ընդհանուր խտությունը ջերմամեկուսիչ նյութի հետ՝ մինիմում 300գր/մ2
-	Աստառը լինի 100% պոլիեսթեր
-	Ինչպես նաև արտադրանքի գործվածքների (համաձայն սխեմատիկ պատկերի տրամադրված Արտադրողի/Վաճառողի կողմից) տոքսիկության ինդեքսը ջրի և օդի միջավայրերում համապատասխան թեթև արդյունաբերության արտադրանքի անվտանգության մասին ՄՄ ՏԿ 017/2011 փաստաթղթի պահանջի համաձայն
-	Արտահագուստի ամբողջ խմբաքանակի պարագաները պետք է ունենան խնամքի համապատասխան պիտակներ
-	Ձմեռային հանդերձանքի քանակները /չափսերը լրացուցիչ կտրամադրվեն պատվիրատուի կողմից    
-	Արտաքին տեսքը համաձայն հաստատված նմուշի
-	Ձմեռային հագուստի կապույտ, կարմիր և ծիրանագույն երանգները համաձայնեցնել պատվիրատուի հետ
-	Մատակարարը պետք է Պատվիրատուին ներկայացնի բոլոր չափաբաժինների ընդհանուր քանակները, գումարած յուրաքանչյուր չափաբաժնից մեկական օրինակ՝ լաբորատոր փորձաքննության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Պոլո շապիկ (ամառային օձիքով երկարաթև)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Պոլոն լինի Mesh գործվածքից՝ 100% բամբակ  կամ էլ մինչև 1-3% արհեստական մանրաթելերի արկայություն 
-	Պոլոն լինի երկարաթև, կրծքավանդակի վրա 2-3 կոճկվող ֆրոնտալ պլանկայով:
-	 Ձեռքերի վրա՝ ռեզինկա գործված մանժետներով
-	Գույնը` սպիտակ և մուգ կապույտ (համաձայնեցնել պատվիրատուի և համապատասխան բաճկոնի մուգ կապույտի գույնի հետ)
-	Պոլոյի կրծքավանդակի  ձախ մասում՝ 1 գրպան, որի վրա կամրանա ԲԷՑ-Ի (badge)-ը:
-	Ապրանքի տեղափոխումն ու բեռնաթափումն իրականացնում է մատակարարը
-	Ապրանքները պետք է լինեն չօգտագործված
-	Մասնակիցը պետք է համաձայնեցնի պատվիրատուի հետ՝  պոլո շապիկի օգտագործվող գործվածքների/պարագաների, ինչպես նաև հետագայում նմուշների մեկական օրինակները 
-	Մատակարար կազմակերպությունը պետք է ներկայացնի մատակարարված արտադրանքի խմբաքանակի համապատասխանությունը հավաստող լաբորատոր արձանագրություն
-	Լաբորատոր արձանագրությունը տրամադրող կազմակերպությունը պետք է լինի ՀՀ-ում հավատարմագրված 
-	Արձանագրությունը պետք է կազմված լինի հետևյալ ցուցանիշների վերաբերյալ՝
-	Կտորի բաղադրությունը՝ 100% բամբակ կամ էլ մինչև 1-3% արհեստական մանրաթելերի արկայություն
-	Ինչպես նաև արտադրանքի գործվածքների (համաձայն սխեմատիկ պատկերի տրամադրված Արտադրողի/Վաճառողի կողմից) տոքսիկության ինդեքսը ջրի և օդի միջավայրերում համապատասխան թեթև արդյունաբերության արտադրանքի անվտանգության մասին ՄՄ ՏԿ 017/2011 փաստաթղթի պահանջի համաձայն
-	Արտահագուստի ամբողջ խմբաքանակի պարագաները պետք է ունենան խնամքի համապատասխան պիտակներ
-	Պոլո շապիկի քանակները/ չափսերը լրացուցիչ կտրամադրվեն պատվիրատուի կողմից    
-	Արտաքին տեսքը համաձայն հաստատված նմուշի
-	Պոլո շապիկի կապույտ գույների երանգները համաձայնեցնել պատվիրատուի հետ
-	Մատակարարը պետք է Պատվիրատուին ներկայացնի բոլոր չափաբաժինների ընդհանուր քանակները, գումարած յուրաքանչյուր չափաբաժնից մեկական օրինակ՝ լաբորատոր փորձաքննության համար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Պոլո շապիկ (ամառային օձիքով երկարաթև)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