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Դադիվանյան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010511783, 010511787, 010511774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առնվազն 180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 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ապահովումները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կափարիչով, չափածրարված ոչ պակաս 35գ զանգվածով, թուղթ սոսնձելու համար: Արտադրման տարեթիվը` ոչ պակաս 2024թ. կամ պիտանելիության ժամկետը առնվազն 2027թ. դեկտեմբեր: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ոչ պակաս 30 մլ. տարողությամբ տարայով, կապույտ գույնի: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Բարձիկներ կնիքների և դրոշմակնիքների համար` ուղղանկյուն տուփով, չափը՝ 70-100մմ, բարձիկի թանաքի գույնը՝ կապույտ: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Բաղադրանյութ` տպագրված տեքստը մաքրելու համար, ջրային հիմքով (մինչև 20 աստիճան ցելսիուս չսառչող) կամ այլ օրգանական լուծիչի հիմքով, վրձինով, ոչ պակաս 20գ տարողությամբ: Արտադրման տարեթիվը` ոչ պակաս 2024թ. կամ պիտանելիության ժամկետը առնվազն 2027թ. դեկտեմբեր: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40 միկրոն, արագակարներին ամրացնելու հնարավորությամբ: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(210x297)մմ ձևաչափի թղթերի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գործերի երկարատև պահման համար, թելակապերով, ստվարաթղթից, A4 (210x297մմ) ձևաչափի թղթերի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մետաղյա ամրացման հարմարանքով, A4 (210x297մմ) ձևաչափի թղթերի համար, կողային հաստությունը՝ 70-80մմ, կազմի հաստությունը` առնվազն 1մմ, տարբեր գույների: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N 10, փաթեթավորումը` տուփերով, յուրաքանչյուր տուփի պարունակությունը` 1000 հատ: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26 մմ/6 մմ չափի, փաթեթավորումը՝ տուփերով, յուրաքանչյուր տուփի պարունակությունը՝ 1000 հատ: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23 մմ/17 մմ չափի, փաթեթավորումը՝ տուփերով, յուրաքանչյուր տուփի պարունակությունը՝ 1000 հատ: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23 մմ/23 մմ չափի, փաթեթավորումը՝ տուփերով,  յուրաքանչյուր տուփի պարունակությունը՝ 1000 հատ: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33 մմ երկարությամբ, նախատեսված թղթի դարսը լիարժեք ամրությամբ, միասնական պահելու համար, փաթեթավորումը՝ տուփերով, յուրաքանչյուր տուփի պարունակությունը՝ 100 հատ: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երկարությամբ, նախատեսված թղթի դարսը լիարժեք ամրությամբ, միասնական պահելու համար, փաթեթավորումը՝ տուփերով, յուրաքանչյուր տուփի պարունակությունը՝ 100 հատ: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19 մմ: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25 մմ: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32 մմ: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51 մմ: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10-ից 20 թերթ մետաղալարե կապերով ամրացնելու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30-50 թերթ մետաղալարե կապերով ամրացնելու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առնվազն 180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180 թերթ մետաղալարե կապերով ամրացնելու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12 նիշանի, սեղանի, առնվազն 18X13.5 սմ չափերով, գործողությունները ցուցադրումով վահանակի վրա, ինքնալիցքավորվող: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գույնը` կապույտ, միջուկի երկարությունը՝ առնվազն 14 սմ: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միջուկի ծայրի տրամագիծը՝ մինչև 0,6 մմ, գույնը` կապույտ, միջուկի երկարությունը՝ առնվազն 12 սմ: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միջուկի ծայրի տրամագիծը՝ 0,7-1 մմ, գույնը` կապույտ, միջուկի երկարությունը՝ առնվազն 12 սմ: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տարբեր գույների (բացառությամբ սև գույնի)` նախատեսված ընդգծումներ, նշումներ անելու համար, տափակ ծայրոցով: Արտադրման տարեթիվը` ոչ պակաս 2024թ. կամ պիտանելիության ժամկետը առնվազն 2027թ. դեկտեմբեր: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 x 225մմ (շեղումը +- 1%) չափսերով, սպիտակությունը՝ առնվազն 90%, 1մ2 մակերեսը առնվազն 80գ զանգվածով, ամբողջությամբ անթափանց, ինքնասոսնձվող և ուղիղ կափույրով, կափույրը երկար կողմից: Փաթեթավորումը տուփերով (տուփերի վրա համապատասխան մակնշումով՝ չափեր, քանակ և այլն): Ապրանքները պետք է լինեն չօգտագործված: Պայմանագրի կատարման փուլում (ապրանքները հանձնելիս) Վաճառողը Գնորդին ներկայացնում է ապրանքն արտադրողից կամ վերջինիս ներկայացուցչից երաշխիքային նամակ կամ համապատասխանության սերտիֆիկատ: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ձևաչափի թղթերի համար, չափսերը՝ 176 x 250մմ (շեղումը +- 2%), սպիտակությունը՝ առնվազն 90%, 1մ2 մակերեսը առնվազն 80գ զանգվածով, ամբողջությամբ անթափանց, ինքնասոսնձվող և ուղիղ կափույրով, կափույրը կարճ կողմից: Փաթեթավորումը տուփերով (տուփերի վրա համապատասխան մակնշումով՝ չափեր, քանակ և այլն):  Ապրանքները պետք է լինեն չօգտագործված: Պայմանագրի կատարման փուլում (ապրանքները հանձնելիս) Վաճառողը Գնորդին ներկայացնում է ապրանքն արտադրողից կամ վերջինիս ներկայացուցչից երաշխիքային նամակ կամ համապատասխանության սերտիֆիկատ: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ձևաչափի թղթերի համար, չափսերը՝ 220 x 325մմ (շեղում +- 2%), սպիտակությունը՝ առնվազն 90%, 1մ2 մակերեսը առնվազն 80գ զանգվածով, ամբողջությամբ անթափանց, ինքնասոսնձվող և ուղիղ կափույրով, կափույրը կարճ կողմից: Փաթեթավորումը տուփերով (տուփերի վրա համապատասխան մակնշումով՝ չափեր, քանակ և այլն): Ապրանքները պետք է լինեն չօգտագործված: Պայմանագրի կատարման փուլում (ապրանքները հանձնելիս) Վաճառողը Գնորդին ներկայացնում է ապրանքն արտադրողից կամ վերջինիս ներկայացուցչից երաշխիքային նամակ կամ համապատասխանության սերտիֆիկատ: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ձևաչափի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306 x 408մմ (շեղում +- 2%) չափսերով, N 1 օֆսեթային թղթից, սպիտակությունը՝ առնվազն 90%, 1մ2 մակերեսը առնվազն 100գ զանգվածով, ամբողջությամբ անթափանց, ինքնասոսնձվող և ուղիղ կափույրով, կափույրը կարճ կողմից: Փաթեթավորումը տուփերով (տուփերի վրա համապատասխան մակնշումով՝ չափեր, քանակ և այլն): Ապրանքները պետք է լինեն չօգտագործված: Պայմանագրի կատարման փուլում (ապրանքները հանձնելիս) Վաճառողը Գնորդին ներկայացնում է ապրանքն արտադրողից կամ վերջինիս ներկայացուցչից երաշխիքային նամակ կամ համապատասխանության սերտիֆիկատ: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CD-R, 700MB, 52x, գործարանային հերթական համարակալմամբ, հավելյալ պաշտպանությամբ (Extra Protection):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DVD-R, 4.7GB, 16x, գործարանային հերթական համարակալմամբ: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դարակաշար, 3 նիստով, նախատեսված A4 (210 x 297մմ) ձևաչափի թերթերի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ռետին՝ մատիտի գրաֆիտե հետքը մաքրելու համար, առնվազն 6գ: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թղթե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համար նախատեսված թղթե տուփ, փաթեթավորումը՝ տուփերով: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100 էջ, սպիտակ, տողանի էջերով: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 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 էջ, սպիտակ, տողանի էջերով: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չափսը` A5 ձևաչափի, կոշտ կազմով, առնվազն 160 թերթ: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7.6x7.6սմ (+ - 0.1 սմ), կպչուն, փաթեթավորված: Յուրաքանչյուր փաթեթում առնվազն 100 թերթ: Յուրաքանչյուր փաթեթի վրա մակնշում տվյալ փաթեթի մեջ առկա թերթերի քանակի և չափսերի վերաբերյալ: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9x9սմ, տրցակներով, գունավոր: Յուրաքանչյուր տրցակում առնվազն 800 թերթ: Յուրաքանչյուր տրցակի վրա մակնշում տվյալ տրցակի մեջ առկա թերթերի քանակի և չափսերի վերաբերյալ: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չափը՝ առնվազն 9մմ x 120մմ, պատյանը պլաստիկ: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չժանգոտվող պողպատից, պլաստմասե բռնակով, առնվազն 15 սմ երկարությամբ։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հեռացնող սարք, ասեղի համարը` 10, 24, 26: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պլաստիկ, գծաբաժանումներով, երկարությունը՝ 30-40սմ միջակայքում: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ինքնակպչուն ժապավեն՝ 19մմ լայնությամբ, երկարությունը` 36մ: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հարմարանք՝ առնվազն 4 տեղանի, ամբողջությամբ մետաղական, ցանցավոր կողքերով, սև գույն։ Չափսերը. լայնություն՝ 10-15սմ, երկարություն՝ 20-25սմ միջակայքում: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23 մմ/13 մմ չափի, փաթեթավորումը՝ տուփերով, յուրաքանչյուր տուփի պարունակությունը՝ 1000 հատ: Ապրանքները պետք է լինեն չօգտագործված: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հիշողության սարք, 32GB, ՍSB ինտերֆեյսը` առնվազն ՍSB 2.0: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ինքնակպչուն ժապավեն՝ 48մմ լայնությամբ, երկարությունը` 100մ: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սև գույնի, առնվազն 14 սմ երկարությամբ: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նախատեսված գրաֆիտե մատիտներ սրելու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գրասենյակային, առնվազն 36 թերթ դակելու համար: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նախապես Գնորդի հետ համաձայնեցնելով մատակարարման կոնկրետ հասցեն: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