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6D728EF" w14:textId="77777777" w:rsidR="008B0DD9" w:rsidRDefault="008B0DD9" w:rsidP="008B0DD9">
      <w:pPr>
        <w:shd w:val="clear" w:color="auto" w:fill="FFFF00"/>
        <w:jc w:val="center"/>
        <w:rPr>
          <w:rFonts w:ascii="GHEA Grapalat" w:hAnsi="GHEA Grapalat"/>
        </w:rPr>
      </w:pPr>
      <w:r>
        <w:rPr>
          <w:rFonts w:ascii="GHEA Grapalat" w:hAnsi="GHEA Grapalat" w:cs="Sylfaen"/>
          <w:b/>
          <w:sz w:val="22"/>
          <w:szCs w:val="22"/>
        </w:rPr>
        <w:softHyphen/>
      </w:r>
      <w:r>
        <w:rPr>
          <w:rFonts w:ascii="GHEA Grapalat" w:hAnsi="GHEA Grapalat" w:cs="Sylfaen"/>
          <w:b/>
          <w:sz w:val="22"/>
          <w:szCs w:val="22"/>
        </w:rPr>
        <w:softHyphen/>
      </w:r>
      <w:r>
        <w:rPr>
          <w:rFonts w:ascii="GHEA Grapalat" w:hAnsi="GHEA Grapalat" w:cs="Sylfaen"/>
          <w:b/>
          <w:sz w:val="22"/>
          <w:szCs w:val="22"/>
        </w:rPr>
        <w:softHyphen/>
      </w:r>
      <w:r>
        <w:rPr>
          <w:rFonts w:ascii="GHEA Grapalat" w:hAnsi="GHEA Grapalat" w:cs="Sylfaen"/>
          <w:b/>
          <w:sz w:val="22"/>
          <w:szCs w:val="22"/>
        </w:rPr>
        <w:softHyphen/>
      </w:r>
      <w:r>
        <w:rPr>
          <w:rFonts w:ascii="GHEA Grapalat" w:hAnsi="GHEA Grapalat" w:cs="Sylfaen"/>
          <w:b/>
          <w:sz w:val="22"/>
          <w:szCs w:val="22"/>
        </w:rPr>
        <w:softHyphen/>
      </w:r>
      <w:r>
        <w:rPr>
          <w:rFonts w:ascii="GHEA Grapalat" w:hAnsi="GHEA Grapalat" w:cs="Sylfaen"/>
          <w:b/>
          <w:sz w:val="22"/>
          <w:szCs w:val="22"/>
        </w:rPr>
        <w:softHyphen/>
      </w:r>
      <w:r>
        <w:rPr>
          <w:rFonts w:ascii="GHEA Grapalat" w:hAnsi="GHEA Grapalat" w:cs="Sylfaen"/>
          <w:b/>
          <w:sz w:val="22"/>
          <w:szCs w:val="22"/>
        </w:rPr>
        <w:softHyphen/>
      </w:r>
      <w:r>
        <w:rPr>
          <w:rFonts w:ascii="GHEA Grapalat" w:hAnsi="GHEA Grapalat" w:cs="Sylfaen"/>
          <w:b/>
          <w:sz w:val="22"/>
          <w:szCs w:val="22"/>
        </w:rPr>
        <w:softHyphen/>
      </w:r>
      <w:r>
        <w:rPr>
          <w:rFonts w:ascii="GHEA Grapalat" w:hAnsi="GHEA Grapalat" w:cs="Sylfaen"/>
          <w:b/>
          <w:sz w:val="22"/>
          <w:szCs w:val="22"/>
        </w:rPr>
        <w:softHyphen/>
      </w:r>
      <w:r>
        <w:rPr>
          <w:rFonts w:ascii="GHEA Grapalat" w:hAnsi="GHEA Grapalat" w:cs="Sylfaen"/>
          <w:b/>
          <w:sz w:val="22"/>
          <w:szCs w:val="22"/>
        </w:rPr>
        <w:softHyphen/>
      </w:r>
      <w:r>
        <w:rPr>
          <w:rFonts w:ascii="GHEA Grapalat" w:hAnsi="GHEA Grapalat" w:cs="Sylfaen"/>
          <w:b/>
          <w:sz w:val="22"/>
          <w:szCs w:val="22"/>
        </w:rPr>
        <w:softHyphen/>
      </w:r>
      <w:r>
        <w:rPr>
          <w:rFonts w:ascii="GHEA Grapalat" w:hAnsi="GHEA Grapalat" w:cs="Sylfaen"/>
          <w:b/>
          <w:sz w:val="22"/>
          <w:szCs w:val="22"/>
        </w:rPr>
        <w:softHyphen/>
      </w:r>
      <w:r>
        <w:rPr>
          <w:rFonts w:ascii="GHEA Grapalat" w:hAnsi="GHEA Grapalat" w:cs="Sylfaen"/>
          <w:b/>
          <w:sz w:val="22"/>
          <w:szCs w:val="22"/>
        </w:rPr>
        <w:softHyphen/>
      </w:r>
      <w:r>
        <w:rPr>
          <w:rFonts w:ascii="GHEA Grapalat" w:hAnsi="GHEA Grapalat" w:cs="Sylfaen"/>
          <w:b/>
          <w:sz w:val="22"/>
          <w:szCs w:val="22"/>
        </w:rPr>
        <w:softHyphen/>
      </w:r>
      <w:r>
        <w:rPr>
          <w:rFonts w:ascii="GHEA Grapalat" w:hAnsi="GHEA Grapalat"/>
        </w:rPr>
        <w:t>ՎՃԱՐՄԱՆ ԺԱՄԱՆԱԿԱՑՈՒՅՑ*</w:t>
      </w:r>
    </w:p>
    <w:p w14:paraId="5B6BF3DF" w14:textId="2C85365D" w:rsidR="008B0DD9" w:rsidRPr="008B0DD9" w:rsidRDefault="008B0DD9" w:rsidP="008B0DD9">
      <w:pPr>
        <w:shd w:val="clear" w:color="auto" w:fill="FFFF00"/>
        <w:jc w:val="center"/>
        <w:rPr>
          <w:rFonts w:ascii="GHEA Grapalat" w:hAnsi="GHEA Grapalat"/>
          <w:sz w:val="20"/>
          <w:szCs w:val="20"/>
        </w:rPr>
      </w:pPr>
      <w:proofErr w:type="spellStart"/>
      <w:r>
        <w:rPr>
          <w:rFonts w:ascii="GHEA Grapalat" w:hAnsi="GHEA Grapalat"/>
          <w:lang w:val="ru-RU"/>
        </w:rPr>
        <w:t>Վճարման</w:t>
      </w:r>
      <w:proofErr w:type="spellEnd"/>
      <w:r w:rsidRPr="008B0DD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ժամանակացույցը</w:t>
      </w:r>
      <w:proofErr w:type="spellEnd"/>
      <w:r w:rsidRPr="008B0DD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կազմված</w:t>
      </w:r>
      <w:proofErr w:type="spellEnd"/>
      <w:r w:rsidRPr="008B0DD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է</w:t>
      </w:r>
      <w:r w:rsidRPr="008B0DD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յուրաքանչյուր</w:t>
      </w:r>
      <w:proofErr w:type="spellEnd"/>
      <w:r w:rsidRPr="008B0DD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ամիս</w:t>
      </w:r>
      <w:proofErr w:type="spellEnd"/>
      <w:r w:rsidRPr="008B0DD9">
        <w:rPr>
          <w:rFonts w:ascii="GHEA Grapalat" w:hAnsi="GHEA Grapalat"/>
        </w:rPr>
        <w:t xml:space="preserve"> 100</w:t>
      </w:r>
      <w:r>
        <w:rPr>
          <w:rFonts w:ascii="GHEA Grapalat" w:hAnsi="GHEA Grapalat"/>
        </w:rPr>
        <w:t>%</w:t>
      </w:r>
      <w:r w:rsidRPr="008B0DD9">
        <w:rPr>
          <w:rFonts w:ascii="GHEA Grapalat" w:hAnsi="GHEA Grapalat"/>
        </w:rPr>
        <w:t xml:space="preserve">, </w:t>
      </w:r>
      <w:proofErr w:type="spellStart"/>
      <w:r>
        <w:rPr>
          <w:rFonts w:ascii="GHEA Grapalat" w:hAnsi="GHEA Grapalat"/>
          <w:lang w:val="ru-RU"/>
        </w:rPr>
        <w:t>որը</w:t>
      </w:r>
      <w:proofErr w:type="spellEnd"/>
      <w:r w:rsidRPr="008B0DD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նշանակում</w:t>
      </w:r>
      <w:proofErr w:type="spellEnd"/>
      <w:r w:rsidRPr="008B0DD9">
        <w:rPr>
          <w:rFonts w:ascii="GHEA Grapalat" w:hAnsi="GHEA Grapalat"/>
        </w:rPr>
        <w:t xml:space="preserve"> </w:t>
      </w:r>
      <w:proofErr w:type="spellStart"/>
      <w:r>
        <w:rPr>
          <w:rFonts w:ascii="GHEA Grapalat" w:hAnsi="GHEA Grapalat"/>
          <w:lang w:val="ru-RU"/>
        </w:rPr>
        <w:t>հետևյալը</w:t>
      </w:r>
      <w:proofErr w:type="spellEnd"/>
      <w:r w:rsidRPr="008B0DD9">
        <w:rPr>
          <w:rFonts w:ascii="GHEA Grapalat" w:hAnsi="GHEA Grapalat"/>
        </w:rPr>
        <w:t xml:space="preserve"> </w:t>
      </w:r>
    </w:p>
    <w:p w14:paraId="074A09C2" w14:textId="77777777" w:rsidR="008B0DD9" w:rsidRDefault="008B0DD9" w:rsidP="008B0DD9">
      <w:pPr>
        <w:shd w:val="clear" w:color="auto" w:fill="FFFF00"/>
        <w:jc w:val="right"/>
        <w:rPr>
          <w:rFonts w:ascii="GHEA Grapalat" w:hAnsi="GHEA Grapalat"/>
        </w:rPr>
      </w:pPr>
      <w:r>
        <w:rPr>
          <w:rFonts w:ascii="GHEA Grapalat" w:hAnsi="GHEA Grapalat"/>
        </w:rPr>
        <w:t xml:space="preserve">                          </w:t>
      </w:r>
      <w:r>
        <w:rPr>
          <w:rFonts w:ascii="GHEA Grapalat" w:hAnsi="GHEA Grapalat" w:cs="Sylfaen"/>
          <w:sz w:val="18"/>
        </w:rPr>
        <w:t>ՀՀ</w:t>
      </w:r>
      <w:r>
        <w:rPr>
          <w:rFonts w:ascii="GHEA Grapalat" w:hAnsi="GHEA Grapalat" w:cs="Sylfaen"/>
          <w:sz w:val="18"/>
          <w:lang w:val="es-ES"/>
        </w:rPr>
        <w:t xml:space="preserve"> </w:t>
      </w:r>
      <w:proofErr w:type="spellStart"/>
      <w:r>
        <w:rPr>
          <w:rFonts w:ascii="GHEA Grapalat" w:hAnsi="GHEA Grapalat" w:cs="Sylfaen"/>
          <w:sz w:val="18"/>
        </w:rPr>
        <w:t>դրամ</w:t>
      </w:r>
      <w:proofErr w:type="spellEnd"/>
    </w:p>
    <w:tbl>
      <w:tblPr>
        <w:tblW w:w="1559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61"/>
        <w:gridCol w:w="12332"/>
      </w:tblGrid>
      <w:tr w:rsidR="008B0DD9" w:rsidRPr="008B0DD9" w14:paraId="238FFA36" w14:textId="77777777" w:rsidTr="008B0DD9">
        <w:trPr>
          <w:trHeight w:val="620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64FC0B" w14:textId="77777777" w:rsidR="008B0DD9" w:rsidRDefault="008B0DD9" w:rsidP="008B0DD9">
            <w:pPr>
              <w:shd w:val="clear" w:color="auto" w:fill="FFFF00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Վճարման</w:t>
            </w:r>
            <w:proofErr w:type="spellEnd"/>
            <w:r>
              <w:rPr>
                <w:rFonts w:ascii="GHEA Grapalat" w:hAnsi="GHEA Grapalat"/>
              </w:rPr>
              <w:t xml:space="preserve">  </w:t>
            </w:r>
            <w:proofErr w:type="spellStart"/>
            <w:r>
              <w:rPr>
                <w:rFonts w:ascii="GHEA Grapalat" w:hAnsi="GHEA Grapalat"/>
              </w:rPr>
              <w:t>ժամկետը</w:t>
            </w:r>
            <w:proofErr w:type="spellEnd"/>
            <w:r>
              <w:rPr>
                <w:rFonts w:ascii="GHEA Grapalat" w:hAnsi="GHEA Grapalat"/>
              </w:rPr>
              <w:t>/</w:t>
            </w:r>
            <w:proofErr w:type="spellStart"/>
            <w:r>
              <w:rPr>
                <w:rFonts w:ascii="GHEA Grapalat" w:hAnsi="GHEA Grapalat"/>
              </w:rPr>
              <w:t>վճարման</w:t>
            </w:r>
            <w:proofErr w:type="spellEnd"/>
            <w:r>
              <w:rPr>
                <w:rFonts w:ascii="GHEA Grapalat" w:hAnsi="GHEA Grapalat"/>
              </w:rPr>
              <w:t xml:space="preserve">  </w:t>
            </w:r>
            <w:proofErr w:type="spellStart"/>
            <w:r>
              <w:rPr>
                <w:rFonts w:ascii="GHEA Grapalat" w:hAnsi="GHEA Grapalat"/>
              </w:rPr>
              <w:t>ժամանակացույց</w:t>
            </w:r>
            <w:proofErr w:type="spellEnd"/>
          </w:p>
        </w:tc>
        <w:tc>
          <w:tcPr>
            <w:tcW w:w="1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25FE0C" w14:textId="0029307B" w:rsidR="008B0DD9" w:rsidRPr="008B0DD9" w:rsidRDefault="008B0DD9" w:rsidP="008B0DD9">
            <w:pPr>
              <w:shd w:val="clear" w:color="auto" w:fill="FFFF00"/>
              <w:rPr>
                <w:rFonts w:ascii="GHEA Grapalat" w:hAnsi="GHEA Grapalat" w:cs="Sylfaen"/>
              </w:rPr>
            </w:pPr>
            <w:proofErr w:type="spellStart"/>
            <w:r>
              <w:rPr>
                <w:rFonts w:ascii="GHEA Grapalat" w:hAnsi="GHEA Grapalat" w:cs="Sylfaen"/>
              </w:rPr>
              <w:t>Վճարումներն</w:t>
            </w:r>
            <w:proofErr w:type="spellEnd"/>
            <w:r w:rsidRPr="008B0DD9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</w:rPr>
              <w:t>իրականացվելու</w:t>
            </w:r>
            <w:proofErr w:type="spellEnd"/>
            <w:r w:rsidRPr="008B0DD9">
              <w:rPr>
                <w:rFonts w:ascii="GHEA Grapalat" w:hAnsi="GHEA Grapalat" w:cs="Times Armenian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</w:rPr>
              <w:t>են</w:t>
            </w:r>
            <w:proofErr w:type="spellEnd"/>
            <w:r w:rsidRPr="008B0DD9">
              <w:rPr>
                <w:rFonts w:ascii="GHEA Grapalat" w:hAnsi="GHEA Grapalat" w:cs="Times Armenian"/>
              </w:rPr>
              <w:t xml:space="preserve"> </w:t>
            </w:r>
            <w:r>
              <w:rPr>
                <w:rFonts w:ascii="GHEA Grapalat" w:hAnsi="GHEA Grapalat" w:cs="Times Armenian"/>
                <w:lang w:val="pt-BR"/>
              </w:rPr>
              <w:t>Պայմանագրի գործողության շրջանականերում</w:t>
            </w:r>
            <w:r w:rsidRPr="008B0DD9">
              <w:rPr>
                <w:rFonts w:ascii="GHEA Grapalat" w:hAnsi="GHEA Grapalat" w:cs="Times Armenian"/>
              </w:rPr>
              <w:t xml:space="preserve">, </w:t>
            </w:r>
            <w:r>
              <w:rPr>
                <w:rFonts w:ascii="GHEA Grapalat" w:hAnsi="GHEA Grapalat" w:cs="Times Armenian"/>
                <w:lang w:val="pt-BR"/>
              </w:rPr>
              <w:t>յուրաքանչյուր ամսվա մինչև</w:t>
            </w:r>
            <w:r w:rsidRPr="008B0DD9">
              <w:rPr>
                <w:rFonts w:ascii="GHEA Grapalat" w:hAnsi="GHEA Grapalat" w:cs="Times Armenian"/>
              </w:rPr>
              <w:t xml:space="preserve"> 5-</w:t>
            </w:r>
            <w:r>
              <w:rPr>
                <w:rFonts w:ascii="GHEA Grapalat" w:hAnsi="GHEA Grapalat" w:cs="Times Armenian"/>
                <w:lang w:val="pt-BR"/>
              </w:rPr>
              <w:t>րդ բանկային օրը</w:t>
            </w:r>
            <w:r w:rsidRPr="008B0DD9">
              <w:rPr>
                <w:rFonts w:ascii="GHEA Grapalat" w:hAnsi="GHEA Grapalat" w:cs="Times Armenian"/>
              </w:rPr>
              <w:t>,</w:t>
            </w:r>
            <w:r w:rsidRPr="008B0DD9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</w:rPr>
              <w:t>նախորդ</w:t>
            </w:r>
            <w:proofErr w:type="spellEnd"/>
            <w:r w:rsidRPr="008B0DD9">
              <w:rPr>
                <w:rFonts w:ascii="GHEA Grapalat" w:hAnsi="GHEA Grapalat" w:cs="Sylfaen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</w:rPr>
              <w:t>ամսվա</w:t>
            </w:r>
            <w:proofErr w:type="spellEnd"/>
            <w:r w:rsidRPr="008B0DD9">
              <w:rPr>
                <w:rFonts w:ascii="GHEA Grapalat" w:hAnsi="GHEA Grapalat" w:cs="Sylfaen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</w:rPr>
              <w:t>ընթացքում</w:t>
            </w:r>
            <w:proofErr w:type="spellEnd"/>
            <w:r w:rsidRPr="008B0DD9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</w:rPr>
              <w:t>փաստացի</w:t>
            </w:r>
            <w:proofErr w:type="spellEnd"/>
            <w:r w:rsidRPr="008B0DD9">
              <w:rPr>
                <w:rFonts w:ascii="GHEA Grapalat" w:hAnsi="GHEA Grapalat" w:cs="Times Armenian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</w:rPr>
              <w:t>մատակարարված</w:t>
            </w:r>
            <w:proofErr w:type="spellEnd"/>
            <w:r w:rsidRPr="008B0DD9">
              <w:rPr>
                <w:rFonts w:ascii="GHEA Grapalat" w:hAnsi="GHEA Grapalat" w:cs="Times Armenian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</w:rPr>
              <w:t>ապրանքների</w:t>
            </w:r>
            <w:proofErr w:type="spellEnd"/>
            <w:r w:rsidRPr="008B0DD9">
              <w:rPr>
                <w:rFonts w:ascii="GHEA Grapalat" w:hAnsi="GHEA Grapalat" w:cs="Sylfaen"/>
              </w:rPr>
              <w:t xml:space="preserve"> 100%-</w:t>
            </w:r>
            <w:r>
              <w:rPr>
                <w:rFonts w:ascii="GHEA Grapalat" w:hAnsi="GHEA Grapalat" w:cs="Sylfaen"/>
                <w:lang w:val="es-ES"/>
              </w:rPr>
              <w:t>ի</w:t>
            </w:r>
            <w:r w:rsidRPr="008B0DD9">
              <w:rPr>
                <w:rFonts w:ascii="GHEA Grapalat" w:hAnsi="GHEA Grapalat" w:cs="Sylfaen"/>
              </w:rPr>
              <w:t xml:space="preserve"> </w:t>
            </w:r>
            <w:proofErr w:type="spellStart"/>
            <w:r>
              <w:rPr>
                <w:rFonts w:ascii="GHEA Grapalat" w:hAnsi="GHEA Grapalat" w:cs="Sylfaen"/>
              </w:rPr>
              <w:t>չափով</w:t>
            </w:r>
            <w:proofErr w:type="spellEnd"/>
            <w:r w:rsidRPr="008B0DD9">
              <w:rPr>
                <w:rFonts w:ascii="GHEA Grapalat" w:hAnsi="GHEA Grapalat" w:cs="Sylfaen"/>
              </w:rPr>
              <w:t xml:space="preserve">` </w:t>
            </w:r>
            <w:proofErr w:type="spellStart"/>
            <w:r>
              <w:rPr>
                <w:rFonts w:ascii="GHEA Grapalat" w:hAnsi="GHEA Grapalat" w:cs="Sylfaen"/>
              </w:rPr>
              <w:t>Վաճառ</w:t>
            </w:r>
            <w:proofErr w:type="spellEnd"/>
            <w:r>
              <w:rPr>
                <w:rFonts w:ascii="GHEA Grapalat" w:hAnsi="GHEA Grapalat" w:cs="Sylfaen"/>
                <w:lang w:val="es-ES"/>
              </w:rPr>
              <w:t>ողի կողմից հաստատված և ներկայացված հաշիվ</w:t>
            </w:r>
            <w:r w:rsidRPr="008B0DD9">
              <w:rPr>
                <w:rFonts w:ascii="GHEA Grapalat" w:hAnsi="GHEA Grapalat" w:cs="Sylfaen"/>
              </w:rPr>
              <w:t>-</w:t>
            </w:r>
            <w:r>
              <w:rPr>
                <w:rFonts w:ascii="GHEA Grapalat" w:hAnsi="GHEA Grapalat" w:cs="Sylfaen"/>
                <w:lang w:val="es-ES"/>
              </w:rPr>
              <w:t>ապրանքագրերի և հաստատված ընդունման</w:t>
            </w:r>
            <w:r w:rsidRPr="008B0DD9">
              <w:rPr>
                <w:rFonts w:ascii="GHEA Grapalat" w:hAnsi="GHEA Grapalat" w:cs="Sylfaen"/>
              </w:rPr>
              <w:t>-</w:t>
            </w:r>
            <w:r>
              <w:rPr>
                <w:rFonts w:ascii="GHEA Grapalat" w:hAnsi="GHEA Grapalat" w:cs="Sylfaen"/>
                <w:lang w:val="es-ES"/>
              </w:rPr>
              <w:t>հանձնման արձանագրությունների հիման վրա</w:t>
            </w:r>
            <w:r w:rsidRPr="008B0DD9">
              <w:rPr>
                <w:rFonts w:ascii="GHEA Grapalat" w:hAnsi="GHEA Grapalat" w:cs="Sylfaen"/>
              </w:rPr>
              <w:t>:</w:t>
            </w:r>
          </w:p>
        </w:tc>
      </w:tr>
    </w:tbl>
    <w:p w14:paraId="6F559AF2" w14:textId="77777777" w:rsidR="008B0DD9" w:rsidRDefault="008B0DD9" w:rsidP="008B0DD9">
      <w:pPr>
        <w:pStyle w:val="af3"/>
        <w:shd w:val="clear" w:color="auto" w:fill="FFFF00"/>
        <w:ind w:left="720" w:hanging="720"/>
        <w:jc w:val="both"/>
        <w:rPr>
          <w:rFonts w:ascii="GHEA Grapalat" w:hAnsi="GHEA Grapalat" w:cs="Sylfaen"/>
          <w:b/>
          <w:lang w:val="pt-BR" w:eastAsia="en-US"/>
        </w:rPr>
      </w:pPr>
    </w:p>
    <w:p w14:paraId="427FCCFC" w14:textId="0A0851F9" w:rsidR="008B0DD9" w:rsidRPr="008B0DD9" w:rsidRDefault="008B0DD9" w:rsidP="008B0DD9">
      <w:pPr>
        <w:pStyle w:val="af3"/>
        <w:shd w:val="clear" w:color="auto" w:fill="FFFF00"/>
        <w:ind w:left="720" w:hanging="720"/>
        <w:jc w:val="both"/>
        <w:rPr>
          <w:rFonts w:ascii="GHEA Grapalat" w:hAnsi="GHEA Grapalat" w:cs="Sylfaen"/>
          <w:b/>
          <w:lang w:val="pt-BR" w:eastAsia="en-US"/>
        </w:rPr>
      </w:pPr>
      <w:r w:rsidRPr="008B0DD9">
        <w:rPr>
          <w:rFonts w:ascii="GHEA Grapalat" w:hAnsi="GHEA Grapalat" w:cs="Sylfaen"/>
          <w:b/>
          <w:lang w:val="pt-BR" w:eastAsia="en-US"/>
        </w:rPr>
        <w:t>Եթե պայմանագրի գործողության ընթացքում</w:t>
      </w:r>
      <w:r w:rsidRPr="008B0DD9">
        <w:rPr>
          <w:rFonts w:ascii="GHEA Grapalat" w:hAnsi="GHEA Grapalat" w:cs="Sylfaen"/>
          <w:b/>
          <w:lang w:val="ru-RU" w:eastAsia="en-US"/>
        </w:rPr>
        <w:t>՝</w:t>
      </w:r>
      <w:r w:rsidRPr="008B0DD9">
        <w:rPr>
          <w:rFonts w:ascii="GHEA Grapalat" w:hAnsi="GHEA Grapalat" w:cs="Sylfaen"/>
          <w:b/>
          <w:lang w:val="pt-BR" w:eastAsia="en-US"/>
        </w:rPr>
        <w:t xml:space="preserve"> </w:t>
      </w:r>
      <w:proofErr w:type="spellStart"/>
      <w:r w:rsidRPr="008B0DD9">
        <w:rPr>
          <w:rFonts w:ascii="GHEA Grapalat" w:hAnsi="GHEA Grapalat" w:cs="Sylfaen"/>
          <w:b/>
          <w:lang w:val="ru-RU" w:eastAsia="en-US"/>
        </w:rPr>
        <w:t>մինչև</w:t>
      </w:r>
      <w:proofErr w:type="spellEnd"/>
      <w:r w:rsidRPr="008B0DD9">
        <w:rPr>
          <w:rFonts w:ascii="GHEA Grapalat" w:hAnsi="GHEA Grapalat" w:cs="Sylfaen"/>
          <w:b/>
          <w:lang w:val="pt-BR" w:eastAsia="en-US"/>
        </w:rPr>
        <w:t xml:space="preserve"> 2025</w:t>
      </w:r>
      <w:r w:rsidRPr="008B0DD9">
        <w:rPr>
          <w:rFonts w:ascii="GHEA Grapalat" w:hAnsi="GHEA Grapalat" w:cs="Sylfaen"/>
          <w:b/>
          <w:lang w:val="ru-RU" w:eastAsia="en-US"/>
        </w:rPr>
        <w:t>թ</w:t>
      </w:r>
      <w:r w:rsidRPr="008B0DD9">
        <w:rPr>
          <w:rFonts w:ascii="GHEA Grapalat" w:hAnsi="GHEA Grapalat" w:cs="Sylfaen"/>
          <w:b/>
          <w:lang w:val="pt-BR" w:eastAsia="en-US"/>
        </w:rPr>
        <w:t>.-</w:t>
      </w:r>
      <w:r w:rsidRPr="008B0DD9">
        <w:rPr>
          <w:rFonts w:ascii="GHEA Grapalat" w:hAnsi="GHEA Grapalat" w:cs="Sylfaen"/>
          <w:b/>
          <w:lang w:val="ru-RU" w:eastAsia="en-US"/>
        </w:rPr>
        <w:t>ի</w:t>
      </w:r>
      <w:r w:rsidRPr="008B0DD9">
        <w:rPr>
          <w:rFonts w:ascii="GHEA Grapalat" w:hAnsi="GHEA Grapalat" w:cs="Sylfaen"/>
          <w:b/>
          <w:lang w:val="pt-BR" w:eastAsia="en-US"/>
        </w:rPr>
        <w:t xml:space="preserve"> </w:t>
      </w:r>
      <w:proofErr w:type="spellStart"/>
      <w:r w:rsidRPr="008B0DD9">
        <w:rPr>
          <w:rFonts w:ascii="GHEA Grapalat" w:hAnsi="GHEA Grapalat" w:cs="Sylfaen"/>
          <w:b/>
          <w:lang w:val="ru-RU" w:eastAsia="en-US"/>
        </w:rPr>
        <w:t>դեկտեմբերի</w:t>
      </w:r>
      <w:proofErr w:type="spellEnd"/>
      <w:r w:rsidRPr="008B0DD9">
        <w:rPr>
          <w:rFonts w:ascii="GHEA Grapalat" w:hAnsi="GHEA Grapalat" w:cs="Sylfaen"/>
          <w:b/>
          <w:lang w:val="pt-BR" w:eastAsia="en-US"/>
        </w:rPr>
        <w:t xml:space="preserve"> 25-</w:t>
      </w:r>
      <w:r w:rsidRPr="008B0DD9">
        <w:rPr>
          <w:rFonts w:ascii="GHEA Grapalat" w:hAnsi="GHEA Grapalat" w:cs="Sylfaen"/>
          <w:b/>
          <w:lang w:val="ru-RU" w:eastAsia="en-US"/>
        </w:rPr>
        <w:t>ը</w:t>
      </w:r>
      <w:r w:rsidRPr="008B0DD9">
        <w:rPr>
          <w:rFonts w:ascii="GHEA Grapalat" w:hAnsi="GHEA Grapalat" w:cs="Sylfaen"/>
          <w:b/>
          <w:lang w:val="pt-BR" w:eastAsia="en-US"/>
        </w:rPr>
        <w:t>, Պատվիրատուի կողմից գնման առարկայի պահանջը ներկայացվել է ոչ ամբողջ խմբաքանակի համար, ապա գնման առարկայի չմատակարարված, մնացորդային խմբաքանակի մասով պայմանագիրը լուծվում է:</w:t>
      </w:r>
    </w:p>
    <w:p w14:paraId="1BA9A12D" w14:textId="77777777" w:rsidR="009510D4" w:rsidRPr="008B0DD9" w:rsidRDefault="009510D4" w:rsidP="008B0DD9">
      <w:pPr>
        <w:shd w:val="clear" w:color="auto" w:fill="FFFF00"/>
        <w:ind w:firstLine="708"/>
        <w:jc w:val="both"/>
        <w:rPr>
          <w:rFonts w:ascii="GHEA Grapalat" w:hAnsi="GHEA Grapalat" w:cs="Sylfaen"/>
          <w:sz w:val="20"/>
          <w:szCs w:val="20"/>
          <w:lang w:val="pt-BR"/>
        </w:rPr>
      </w:pPr>
    </w:p>
    <w:p w14:paraId="5598F1D2" w14:textId="77777777" w:rsidR="00E92886" w:rsidRPr="003E60D4" w:rsidRDefault="00E92886" w:rsidP="00E92886">
      <w:pPr>
        <w:ind w:firstLine="708"/>
        <w:jc w:val="both"/>
        <w:rPr>
          <w:rFonts w:ascii="GHEA Grapalat" w:hAnsi="GHEA Grapalat" w:cs="Sylfaen"/>
          <w:sz w:val="16"/>
          <w:szCs w:val="16"/>
          <w:lang w:val="af-ZA"/>
        </w:rPr>
      </w:pPr>
    </w:p>
    <w:p w14:paraId="6781E126" w14:textId="77777777" w:rsidR="0010496D" w:rsidRPr="003E60D4" w:rsidRDefault="0010496D" w:rsidP="0010496D">
      <w:pPr>
        <w:rPr>
          <w:rFonts w:ascii="GHEA Grapalat" w:hAnsi="GHEA Grapalat"/>
          <w:sz w:val="16"/>
          <w:szCs w:val="16"/>
          <w:lang w:val="af-ZA"/>
        </w:rPr>
      </w:pPr>
    </w:p>
    <w:p w14:paraId="7CA7632A" w14:textId="77777777" w:rsidR="00A613A4" w:rsidRPr="003E60D4" w:rsidRDefault="00A613A4" w:rsidP="00A613A4">
      <w:pPr>
        <w:jc w:val="center"/>
        <w:rPr>
          <w:rFonts w:ascii="GHEA Grapalat" w:hAnsi="GHEA Grapalat"/>
          <w:b/>
          <w:sz w:val="16"/>
          <w:szCs w:val="16"/>
          <w:lang w:val="hy-AM"/>
        </w:rPr>
      </w:pPr>
      <w:r w:rsidRPr="003E60D4">
        <w:rPr>
          <w:rFonts w:ascii="GHEA Grapalat" w:hAnsi="GHEA Grapalat"/>
          <w:b/>
          <w:sz w:val="16"/>
          <w:szCs w:val="16"/>
          <w:lang w:val="hy-AM"/>
        </w:rPr>
        <w:t xml:space="preserve">ՏԵԽՆԻԿԱԿԱՆ ԲՆՈՒԹԱԳԻՐ </w:t>
      </w:r>
      <w:r w:rsidR="00E6357F" w:rsidRPr="003E60D4">
        <w:rPr>
          <w:rFonts w:ascii="GHEA Grapalat" w:hAnsi="GHEA Grapalat"/>
          <w:b/>
          <w:sz w:val="16"/>
          <w:szCs w:val="16"/>
          <w:lang w:val="hy-AM"/>
        </w:rPr>
        <w:t>–</w:t>
      </w:r>
      <w:r w:rsidRPr="003E60D4">
        <w:rPr>
          <w:rFonts w:ascii="GHEA Grapalat" w:hAnsi="GHEA Grapalat"/>
          <w:b/>
          <w:sz w:val="16"/>
          <w:szCs w:val="16"/>
          <w:lang w:val="hy-AM"/>
        </w:rPr>
        <w:t xml:space="preserve"> ԳՆՄԱՆ ԺԱՄԱՆԱԿԱՑՈՒՅՑ*</w:t>
      </w:r>
    </w:p>
    <w:p w14:paraId="3C9445D5" w14:textId="5CEB7C83" w:rsidR="00A613A4" w:rsidRPr="003E60D4" w:rsidRDefault="00A613A4" w:rsidP="00A613A4">
      <w:pPr>
        <w:jc w:val="center"/>
        <w:rPr>
          <w:rFonts w:ascii="GHEA Grapalat" w:hAnsi="GHEA Grapalat"/>
          <w:b/>
          <w:sz w:val="16"/>
          <w:szCs w:val="16"/>
          <w:lang w:val="hy-AM"/>
        </w:rPr>
      </w:pPr>
      <w:r w:rsidRPr="003E60D4">
        <w:rPr>
          <w:rFonts w:ascii="GHEA Grapalat" w:hAnsi="GHEA Grapalat"/>
          <w:b/>
          <w:sz w:val="16"/>
          <w:szCs w:val="16"/>
          <w:lang w:val="hy-AM"/>
        </w:rPr>
        <w:tab/>
      </w:r>
      <w:r w:rsidRPr="003E60D4">
        <w:rPr>
          <w:rFonts w:ascii="GHEA Grapalat" w:hAnsi="GHEA Grapalat"/>
          <w:b/>
          <w:sz w:val="16"/>
          <w:szCs w:val="16"/>
          <w:lang w:val="hy-AM"/>
        </w:rPr>
        <w:tab/>
      </w:r>
      <w:r w:rsidRPr="003E60D4">
        <w:rPr>
          <w:rFonts w:ascii="GHEA Grapalat" w:hAnsi="GHEA Grapalat"/>
          <w:b/>
          <w:sz w:val="16"/>
          <w:szCs w:val="16"/>
          <w:lang w:val="hy-AM"/>
        </w:rPr>
        <w:tab/>
      </w:r>
      <w:r w:rsidRPr="003E60D4">
        <w:rPr>
          <w:rFonts w:ascii="GHEA Grapalat" w:hAnsi="GHEA Grapalat"/>
          <w:b/>
          <w:sz w:val="16"/>
          <w:szCs w:val="16"/>
          <w:lang w:val="hy-AM"/>
        </w:rPr>
        <w:tab/>
      </w:r>
      <w:r w:rsidRPr="003E60D4">
        <w:rPr>
          <w:rFonts w:ascii="GHEA Grapalat" w:hAnsi="GHEA Grapalat"/>
          <w:b/>
          <w:sz w:val="16"/>
          <w:szCs w:val="16"/>
          <w:lang w:val="hy-AM"/>
        </w:rPr>
        <w:tab/>
      </w:r>
      <w:r w:rsidRPr="003E60D4">
        <w:rPr>
          <w:rFonts w:ascii="GHEA Grapalat" w:hAnsi="GHEA Grapalat"/>
          <w:b/>
          <w:sz w:val="16"/>
          <w:szCs w:val="16"/>
          <w:lang w:val="hy-AM"/>
        </w:rPr>
        <w:tab/>
      </w:r>
      <w:r w:rsidRPr="003E60D4">
        <w:rPr>
          <w:rFonts w:ascii="GHEA Grapalat" w:hAnsi="GHEA Grapalat"/>
          <w:b/>
          <w:sz w:val="16"/>
          <w:szCs w:val="16"/>
          <w:lang w:val="hy-AM"/>
        </w:rPr>
        <w:tab/>
      </w:r>
      <w:r w:rsidRPr="003E60D4">
        <w:rPr>
          <w:rFonts w:ascii="GHEA Grapalat" w:hAnsi="GHEA Grapalat"/>
          <w:b/>
          <w:sz w:val="16"/>
          <w:szCs w:val="16"/>
          <w:lang w:val="hy-AM"/>
        </w:rPr>
        <w:tab/>
      </w:r>
      <w:r w:rsidRPr="003E60D4">
        <w:rPr>
          <w:rFonts w:ascii="GHEA Grapalat" w:hAnsi="GHEA Grapalat"/>
          <w:b/>
          <w:sz w:val="16"/>
          <w:szCs w:val="16"/>
          <w:lang w:val="hy-AM"/>
        </w:rPr>
        <w:tab/>
      </w:r>
      <w:r w:rsidRPr="003E60D4">
        <w:rPr>
          <w:rFonts w:ascii="GHEA Grapalat" w:hAnsi="GHEA Grapalat"/>
          <w:b/>
          <w:sz w:val="16"/>
          <w:szCs w:val="16"/>
          <w:lang w:val="hy-AM"/>
        </w:rPr>
        <w:tab/>
      </w:r>
      <w:r w:rsidRPr="003E60D4">
        <w:rPr>
          <w:rFonts w:ascii="GHEA Grapalat" w:hAnsi="GHEA Grapalat"/>
          <w:b/>
          <w:sz w:val="16"/>
          <w:szCs w:val="16"/>
          <w:lang w:val="hy-AM"/>
        </w:rPr>
        <w:tab/>
      </w:r>
    </w:p>
    <w:tbl>
      <w:tblPr>
        <w:tblW w:w="1616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9"/>
        <w:gridCol w:w="1422"/>
        <w:gridCol w:w="1275"/>
        <w:gridCol w:w="1134"/>
        <w:gridCol w:w="3261"/>
        <w:gridCol w:w="851"/>
        <w:gridCol w:w="851"/>
        <w:gridCol w:w="991"/>
        <w:gridCol w:w="709"/>
        <w:gridCol w:w="1134"/>
        <w:gridCol w:w="1134"/>
        <w:gridCol w:w="2409"/>
      </w:tblGrid>
      <w:tr w:rsidR="00DD7F0D" w:rsidRPr="00696721" w14:paraId="2A1C0016" w14:textId="77777777" w:rsidTr="005E73E0">
        <w:trPr>
          <w:trHeight w:val="20"/>
        </w:trPr>
        <w:tc>
          <w:tcPr>
            <w:tcW w:w="16160" w:type="dxa"/>
            <w:gridSpan w:val="12"/>
            <w:shd w:val="clear" w:color="auto" w:fill="auto"/>
            <w:vAlign w:val="center"/>
          </w:tcPr>
          <w:p w14:paraId="49DFCF2E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Ապրանքի</w:t>
            </w:r>
            <w:proofErr w:type="spellEnd"/>
          </w:p>
        </w:tc>
      </w:tr>
      <w:tr w:rsidR="00DD7F0D" w:rsidRPr="00696721" w14:paraId="6B4B8EE4" w14:textId="77777777" w:rsidTr="005E73E0">
        <w:trPr>
          <w:trHeight w:val="20"/>
        </w:trPr>
        <w:tc>
          <w:tcPr>
            <w:tcW w:w="989" w:type="dxa"/>
            <w:vMerge w:val="restart"/>
            <w:shd w:val="clear" w:color="auto" w:fill="auto"/>
            <w:vAlign w:val="center"/>
          </w:tcPr>
          <w:p w14:paraId="0F3C26CF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հրավերով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նախատեսված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չափաբաժնի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համարը</w:t>
            </w:r>
            <w:proofErr w:type="spellEnd"/>
          </w:p>
        </w:tc>
        <w:tc>
          <w:tcPr>
            <w:tcW w:w="1422" w:type="dxa"/>
            <w:vMerge w:val="restart"/>
            <w:shd w:val="clear" w:color="auto" w:fill="auto"/>
            <w:vAlign w:val="center"/>
          </w:tcPr>
          <w:p w14:paraId="11A98C5F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գնումների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պլանով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նախատեսված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միջանցիկ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ծածկագիրը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`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ըստ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ԳՄԱ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դասակարգման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(CPV)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14:paraId="307AE2B1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անվանումը</w:t>
            </w:r>
            <w:proofErr w:type="spellEnd"/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5577365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ապրանքային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նշանը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մակիշը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և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արտադրողի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անվանումը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**</w:t>
            </w:r>
          </w:p>
        </w:tc>
        <w:tc>
          <w:tcPr>
            <w:tcW w:w="3261" w:type="dxa"/>
            <w:vMerge w:val="restart"/>
            <w:shd w:val="clear" w:color="auto" w:fill="auto"/>
            <w:vAlign w:val="center"/>
          </w:tcPr>
          <w:p w14:paraId="36F2D464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տեխնիկական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բնութագիրը</w:t>
            </w:r>
            <w:proofErr w:type="spellEnd"/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14:paraId="1CCACCFB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չափման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միավոր</w:t>
            </w:r>
            <w:proofErr w:type="spellEnd"/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14:paraId="2B268C0E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միավոր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գինը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/ՀՀ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դրամ</w:t>
            </w:r>
            <w:proofErr w:type="spellEnd"/>
          </w:p>
        </w:tc>
        <w:tc>
          <w:tcPr>
            <w:tcW w:w="991" w:type="dxa"/>
            <w:vMerge w:val="restart"/>
            <w:shd w:val="clear" w:color="auto" w:fill="auto"/>
            <w:vAlign w:val="center"/>
          </w:tcPr>
          <w:p w14:paraId="00D7CAE2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ընդհանուր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գինը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/ՀՀ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դրամ</w:t>
            </w:r>
            <w:proofErr w:type="spellEnd"/>
          </w:p>
        </w:tc>
        <w:tc>
          <w:tcPr>
            <w:tcW w:w="709" w:type="dxa"/>
            <w:vMerge w:val="restart"/>
            <w:shd w:val="clear" w:color="auto" w:fill="auto"/>
            <w:vAlign w:val="center"/>
          </w:tcPr>
          <w:p w14:paraId="718EF2C0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ընդհանուր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քանակը</w:t>
            </w:r>
            <w:proofErr w:type="spellEnd"/>
          </w:p>
        </w:tc>
        <w:tc>
          <w:tcPr>
            <w:tcW w:w="4677" w:type="dxa"/>
            <w:gridSpan w:val="3"/>
            <w:shd w:val="clear" w:color="auto" w:fill="auto"/>
            <w:vAlign w:val="center"/>
          </w:tcPr>
          <w:p w14:paraId="1403A7DD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մատակարարման</w:t>
            </w:r>
            <w:proofErr w:type="spellEnd"/>
          </w:p>
        </w:tc>
      </w:tr>
      <w:tr w:rsidR="00DD7F0D" w:rsidRPr="00696721" w14:paraId="0E3DC275" w14:textId="77777777" w:rsidTr="005E73E0">
        <w:trPr>
          <w:cantSplit/>
          <w:trHeight w:val="20"/>
        </w:trPr>
        <w:tc>
          <w:tcPr>
            <w:tcW w:w="989" w:type="dxa"/>
            <w:vMerge/>
            <w:shd w:val="clear" w:color="auto" w:fill="auto"/>
            <w:vAlign w:val="center"/>
          </w:tcPr>
          <w:p w14:paraId="4CB5B737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422" w:type="dxa"/>
            <w:vMerge/>
            <w:shd w:val="clear" w:color="auto" w:fill="auto"/>
            <w:vAlign w:val="center"/>
          </w:tcPr>
          <w:p w14:paraId="72429284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7EFBD47A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E133659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261" w:type="dxa"/>
            <w:vMerge/>
            <w:shd w:val="clear" w:color="auto" w:fill="auto"/>
            <w:vAlign w:val="center"/>
          </w:tcPr>
          <w:p w14:paraId="6218A8B5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14:paraId="670D0051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14:paraId="78D21816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91" w:type="dxa"/>
            <w:vMerge/>
            <w:shd w:val="clear" w:color="auto" w:fill="auto"/>
            <w:vAlign w:val="center"/>
          </w:tcPr>
          <w:p w14:paraId="2EF2FD14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9" w:type="dxa"/>
            <w:vMerge/>
            <w:shd w:val="clear" w:color="auto" w:fill="auto"/>
            <w:vAlign w:val="center"/>
          </w:tcPr>
          <w:p w14:paraId="3AE3B01F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BE87685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հասցեն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30179D51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ենթակա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քանակը</w:t>
            </w:r>
            <w:proofErr w:type="spellEnd"/>
          </w:p>
        </w:tc>
        <w:tc>
          <w:tcPr>
            <w:tcW w:w="2409" w:type="dxa"/>
            <w:shd w:val="clear" w:color="auto" w:fill="auto"/>
            <w:vAlign w:val="center"/>
          </w:tcPr>
          <w:p w14:paraId="14FAED77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Ժամկետը</w:t>
            </w:r>
            <w:proofErr w:type="spellEnd"/>
          </w:p>
          <w:p w14:paraId="7974BB2E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DD7F0D" w:rsidRPr="00696721" w14:paraId="4B42DD08" w14:textId="77777777" w:rsidTr="005E73E0">
        <w:trPr>
          <w:cantSplit/>
          <w:trHeight w:val="20"/>
        </w:trPr>
        <w:tc>
          <w:tcPr>
            <w:tcW w:w="989" w:type="dxa"/>
            <w:shd w:val="clear" w:color="auto" w:fill="auto"/>
            <w:vAlign w:val="center"/>
          </w:tcPr>
          <w:p w14:paraId="7259C7F6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696721">
              <w:rPr>
                <w:rFonts w:ascii="GHEA Grapalat" w:hAnsi="GHEA Grapalat"/>
                <w:sz w:val="16"/>
                <w:szCs w:val="16"/>
              </w:rPr>
              <w:t>1</w:t>
            </w:r>
          </w:p>
        </w:tc>
        <w:tc>
          <w:tcPr>
            <w:tcW w:w="1422" w:type="dxa"/>
            <w:shd w:val="clear" w:color="auto" w:fill="auto"/>
            <w:vAlign w:val="center"/>
          </w:tcPr>
          <w:p w14:paraId="795910D0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F63C2">
              <w:rPr>
                <w:rFonts w:ascii="GHEA Grapalat" w:hAnsi="GHEA Grapalat"/>
                <w:sz w:val="16"/>
                <w:szCs w:val="16"/>
              </w:rPr>
              <w:t>42121420/2</w:t>
            </w:r>
            <w:r w:rsidRPr="005F63C2">
              <w:rPr>
                <w:rFonts w:ascii="GHEA Grapalat" w:hAnsi="GHEA Grapalat"/>
                <w:sz w:val="16"/>
                <w:szCs w:val="16"/>
              </w:rPr>
              <w:tab/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8E703DB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Կոմպրեսոր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018BD1FD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261" w:type="dxa"/>
            <w:shd w:val="clear" w:color="auto" w:fill="auto"/>
            <w:vAlign w:val="center"/>
          </w:tcPr>
          <w:p w14:paraId="6C0379D3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Օդի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անյուղ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կոմպրեսոր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՝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նախատեսված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փոքր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ծավալի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վիրահատությունների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համար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>:</w:t>
            </w:r>
          </w:p>
          <w:p w14:paraId="5C658638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Ունի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2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կոմպրեսոր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յուրաքանչյուրը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850w (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վատտ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) 330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լիտր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>/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րոպե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, 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օդի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կուտակիչ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 70լ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ծավալով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հովացման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համակարգ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(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երկու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sz w:val="16"/>
                <w:szCs w:val="16"/>
              </w:rPr>
              <w:t>օդամղիչ</w:t>
            </w:r>
            <w:proofErr w:type="spellEnd"/>
            <w:r w:rsidRPr="00696721">
              <w:rPr>
                <w:rFonts w:ascii="GHEA Grapalat" w:hAnsi="GHEA Grapalat"/>
                <w:sz w:val="16"/>
                <w:szCs w:val="16"/>
              </w:rPr>
              <w:t>)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DDAED62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14:paraId="12D196AE" w14:textId="4ACDE66B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0D8E4F08" w14:textId="7525EBA4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277A93C4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696721">
              <w:rPr>
                <w:rFonts w:ascii="GHEA Grapalat" w:hAnsi="GHEA Grapalat"/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837FFA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 w:rsidRPr="00696721">
              <w:rPr>
                <w:rFonts w:ascii="MS Mincho" w:eastAsia="MS Mincho" w:hAnsi="MS Mincho" w:cs="MS Mincho" w:hint="eastAsia"/>
                <w:sz w:val="16"/>
                <w:szCs w:val="16"/>
                <w:lang w:val="af-ZA"/>
              </w:rPr>
              <w:t>․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 w:rsidRPr="00696721">
              <w:rPr>
                <w:rFonts w:ascii="MS Mincho" w:eastAsia="MS Mincho" w:hAnsi="MS Mincho" w:cs="MS Mincho" w:hint="eastAsia"/>
                <w:sz w:val="16"/>
                <w:szCs w:val="16"/>
                <w:lang w:val="hy-AM"/>
              </w:rPr>
              <w:t>․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3D14F04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Համաձայն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պատվերի</w:t>
            </w:r>
            <w:proofErr w:type="spellEnd"/>
          </w:p>
        </w:tc>
        <w:tc>
          <w:tcPr>
            <w:tcW w:w="2409" w:type="dxa"/>
            <w:shd w:val="clear" w:color="auto" w:fill="auto"/>
            <w:vAlign w:val="center"/>
          </w:tcPr>
          <w:p w14:paraId="6FD14B4E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Պայմանագրի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կնքվելուց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հետո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՝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յուրաքանչյուր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անգամ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Պատվիրատուից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պատվերը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ստանալու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20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օրացուցային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օրվա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ընթացում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>:</w:t>
            </w:r>
          </w:p>
        </w:tc>
      </w:tr>
      <w:tr w:rsidR="00DD7F0D" w:rsidRPr="00696721" w14:paraId="261B653D" w14:textId="77777777" w:rsidTr="005E73E0">
        <w:trPr>
          <w:cantSplit/>
          <w:trHeight w:val="20"/>
        </w:trPr>
        <w:tc>
          <w:tcPr>
            <w:tcW w:w="989" w:type="dxa"/>
            <w:shd w:val="clear" w:color="auto" w:fill="auto"/>
            <w:vAlign w:val="center"/>
          </w:tcPr>
          <w:p w14:paraId="5F2652BF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2</w:t>
            </w:r>
          </w:p>
        </w:tc>
        <w:tc>
          <w:tcPr>
            <w:tcW w:w="1422" w:type="dxa"/>
            <w:shd w:val="clear" w:color="auto" w:fill="auto"/>
            <w:vAlign w:val="center"/>
          </w:tcPr>
          <w:p w14:paraId="5C41573B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403931"/>
                <w:sz w:val="16"/>
                <w:szCs w:val="16"/>
              </w:rPr>
            </w:pPr>
            <w:r w:rsidRPr="005F63C2">
              <w:rPr>
                <w:rFonts w:ascii="GHEA Grapalat" w:hAnsi="GHEA Grapalat"/>
                <w:color w:val="403931"/>
                <w:sz w:val="16"/>
                <w:szCs w:val="16"/>
              </w:rPr>
              <w:t>30232160/5</w:t>
            </w:r>
            <w:r w:rsidRPr="005F63C2">
              <w:rPr>
                <w:rFonts w:ascii="GHEA Grapalat" w:hAnsi="GHEA Grapalat"/>
                <w:color w:val="403931"/>
                <w:sz w:val="16"/>
                <w:szCs w:val="16"/>
              </w:rPr>
              <w:tab/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1BC5736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222222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Ջերմային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տպիչ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416A9838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3261" w:type="dxa"/>
            <w:shd w:val="clear" w:color="auto" w:fill="auto"/>
            <w:vAlign w:val="center"/>
          </w:tcPr>
          <w:p w14:paraId="315E81DF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Ջերմային տպիչ՝</w:t>
            </w:r>
          </w:p>
          <w:p w14:paraId="11A92693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Տպման մեթոդը՝ ջերմատպում</w:t>
            </w:r>
          </w:p>
          <w:p w14:paraId="213991B9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Տպագրության որակը՝ 300 dpi</w:t>
            </w:r>
          </w:p>
          <w:p w14:paraId="38982227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Տպման արագությունը 152մմ/վ</w:t>
            </w:r>
          </w:p>
          <w:p w14:paraId="3F62F1A2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Տպման առավելագույն լայնությունը 58մմ ավել</w:t>
            </w:r>
          </w:p>
          <w:p w14:paraId="51DCA7EC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Տպման առավելագույն երկարությունը 40մմ ավել</w:t>
            </w:r>
          </w:p>
          <w:p w14:paraId="1922DAEF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Տպման ռեսուրսը՝ նվազագույնը 100կմ</w:t>
            </w:r>
          </w:p>
          <w:p w14:paraId="6935C043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Միացման ինտերֆեյսը՝ USB, LAN</w:t>
            </w:r>
          </w:p>
          <w:p w14:paraId="4E1DC872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Տպիչի ծրագրավորման լեզուն՝ EPL, ZPL</w:t>
            </w:r>
          </w:p>
          <w:p w14:paraId="679F8BC9" w14:textId="77777777" w:rsidR="00DD7F0D" w:rsidRPr="00696721" w:rsidRDefault="00DD7F0D" w:rsidP="005E73E0">
            <w:pPr>
              <w:pStyle w:val="aff1"/>
              <w:spacing w:line="0" w:lineRule="atLeast"/>
              <w:ind w:left="0"/>
              <w:jc w:val="center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>Տեղադրումը՝ ներառյալ պահանջվող բոլոր նյութերը  և ավտոքարշակը մատակարարի միջոցներով: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EC29E12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14:paraId="3B3702A3" w14:textId="15A153B1" w:rsidR="00DD7F0D" w:rsidRPr="00696721" w:rsidRDefault="00DD7F0D" w:rsidP="005E73E0">
            <w:pPr>
              <w:jc w:val="center"/>
              <w:rPr>
                <w:rFonts w:ascii="GHEA Grapalat" w:hAnsi="GHEA Grapalat"/>
                <w:color w:val="1A1D3E"/>
                <w:sz w:val="16"/>
                <w:szCs w:val="16"/>
              </w:rPr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486D08D9" w14:textId="580D69D1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19F93A4F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93EBB80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 w:rsidRPr="00696721">
              <w:rPr>
                <w:rFonts w:ascii="MS Mincho" w:eastAsia="MS Mincho" w:hAnsi="MS Mincho" w:cs="MS Mincho" w:hint="eastAsia"/>
                <w:sz w:val="16"/>
                <w:szCs w:val="16"/>
                <w:lang w:val="af-ZA"/>
              </w:rPr>
              <w:t>․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 w:rsidRPr="00696721">
              <w:rPr>
                <w:rFonts w:ascii="MS Mincho" w:eastAsia="MS Mincho" w:hAnsi="MS Mincho" w:cs="MS Mincho" w:hint="eastAsia"/>
                <w:sz w:val="16"/>
                <w:szCs w:val="16"/>
                <w:lang w:val="hy-AM"/>
              </w:rPr>
              <w:t>․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ABC5F6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Համաձայն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պատվերի</w:t>
            </w:r>
            <w:proofErr w:type="spellEnd"/>
          </w:p>
        </w:tc>
        <w:tc>
          <w:tcPr>
            <w:tcW w:w="2409" w:type="dxa"/>
            <w:shd w:val="clear" w:color="auto" w:fill="auto"/>
            <w:vAlign w:val="center"/>
          </w:tcPr>
          <w:p w14:paraId="46D64B81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Պայմանագրի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կնքվելուց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հետո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՝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յուրաքանչյուր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անգամ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Պատվիրատուից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պատվերը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ստանալու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20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օրացուցային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օրվա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ընթացում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>:</w:t>
            </w:r>
          </w:p>
        </w:tc>
      </w:tr>
      <w:tr w:rsidR="00DD7F0D" w:rsidRPr="00696721" w14:paraId="2019911A" w14:textId="77777777" w:rsidTr="005E73E0">
        <w:trPr>
          <w:cantSplit/>
          <w:trHeight w:val="20"/>
        </w:trPr>
        <w:tc>
          <w:tcPr>
            <w:tcW w:w="989" w:type="dxa"/>
            <w:shd w:val="clear" w:color="auto" w:fill="auto"/>
            <w:vAlign w:val="center"/>
          </w:tcPr>
          <w:p w14:paraId="040792AE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22" w:type="dxa"/>
            <w:shd w:val="clear" w:color="auto" w:fill="auto"/>
            <w:vAlign w:val="center"/>
          </w:tcPr>
          <w:p w14:paraId="3192D58F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403931"/>
                <w:sz w:val="16"/>
                <w:szCs w:val="16"/>
              </w:rPr>
            </w:pPr>
            <w:r w:rsidRPr="005F63C2">
              <w:rPr>
                <w:rFonts w:ascii="GHEA Grapalat" w:hAnsi="GHEA Grapalat"/>
                <w:color w:val="403931"/>
                <w:sz w:val="16"/>
                <w:szCs w:val="16"/>
              </w:rPr>
              <w:t>32341280/4</w:t>
            </w:r>
            <w:r w:rsidRPr="005F63C2">
              <w:rPr>
                <w:rFonts w:ascii="GHEA Grapalat" w:hAnsi="GHEA Grapalat"/>
                <w:color w:val="403931"/>
                <w:sz w:val="16"/>
                <w:szCs w:val="16"/>
              </w:rPr>
              <w:tab/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9179933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222222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Կանչի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կոճակ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մոնիտոր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495D39F4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3261" w:type="dxa"/>
            <w:shd w:val="clear" w:color="auto" w:fill="auto"/>
            <w:vAlign w:val="center"/>
          </w:tcPr>
          <w:p w14:paraId="18852C38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Յուրաքանչյուր հավաքածուն ներառում է 1 մոնիտոր և 10 կանչի կոճակ Հաճախականությունը՝ 433 ՄՀց</w:t>
            </w:r>
          </w:p>
          <w:p w14:paraId="47FE2D5F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•</w:t>
            </w: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ab/>
              <w:t>Աշխատանքային հեռավորությունը՝ մինչև 90 մետր (բաց տարածություն)</w:t>
            </w:r>
          </w:p>
          <w:p w14:paraId="7D1F64DB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•</w:t>
            </w: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ab/>
              <w:t>Նյութը՝ ABS պլաստիկ</w:t>
            </w:r>
          </w:p>
          <w:p w14:paraId="386D3379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•</w:t>
            </w: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ab/>
              <w:t>Լիցքավորում՝ 2 AAA մարտկոց</w:t>
            </w:r>
          </w:p>
          <w:p w14:paraId="505C83FF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•</w:t>
            </w: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ab/>
              <w:t>Չափսը՝ 90x90x40 մմ</w:t>
            </w:r>
          </w:p>
          <w:p w14:paraId="08409BB7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•</w:t>
            </w: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ab/>
              <w:t>Քաշը՝ 75 գ</w:t>
            </w:r>
          </w:p>
          <w:p w14:paraId="31A2794C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•</w:t>
            </w: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ab/>
              <w:t>Համակարգի հեռահարությունը 1000 մետրով ավելացնելու հնարավորություն</w:t>
            </w:r>
          </w:p>
          <w:p w14:paraId="41142CD4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•</w:t>
            </w: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ab/>
              <w:t>Հզորությունը՝ 12V/23A մարտկոց</w:t>
            </w:r>
          </w:p>
          <w:p w14:paraId="3E08A126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•</w:t>
            </w: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ab/>
              <w:t>Երկու ստեղնով (զանգել, չեղարկել):</w:t>
            </w:r>
          </w:p>
          <w:p w14:paraId="6C1B0A5D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1 տարի երաշխիքային սպասարկում:</w:t>
            </w:r>
          </w:p>
          <w:p w14:paraId="646990A3" w14:textId="77777777" w:rsidR="00DD7F0D" w:rsidRPr="00696721" w:rsidRDefault="00DD7F0D" w:rsidP="005E73E0">
            <w:pPr>
              <w:pStyle w:val="aff1"/>
              <w:spacing w:line="0" w:lineRule="atLeast"/>
              <w:ind w:left="0"/>
              <w:jc w:val="center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/>
              </w:rPr>
              <w:t xml:space="preserve">Տեղափոխումը տեղադրումը՝ 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>ներառյալ պահանջվող բոլոր նյութերը  մատակարարի միջոցներով: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0DEAAFC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հավաքածու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14:paraId="3952635C" w14:textId="4D13CC80" w:rsidR="00DD7F0D" w:rsidRPr="00696721" w:rsidRDefault="00DD7F0D" w:rsidP="005E73E0">
            <w:pPr>
              <w:jc w:val="center"/>
              <w:rPr>
                <w:rFonts w:ascii="GHEA Grapalat" w:hAnsi="GHEA Grapalat"/>
                <w:color w:val="1A1D3E"/>
                <w:sz w:val="16"/>
                <w:szCs w:val="16"/>
              </w:rPr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28BA83C9" w14:textId="69145BD4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165E74D0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0B40B48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 w:rsidRPr="00696721">
              <w:rPr>
                <w:rFonts w:ascii="MS Mincho" w:eastAsia="MS Mincho" w:hAnsi="MS Mincho" w:cs="MS Mincho" w:hint="eastAsia"/>
                <w:sz w:val="16"/>
                <w:szCs w:val="16"/>
                <w:lang w:val="af-ZA"/>
              </w:rPr>
              <w:t>․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 w:rsidRPr="00696721">
              <w:rPr>
                <w:rFonts w:ascii="MS Mincho" w:eastAsia="MS Mincho" w:hAnsi="MS Mincho" w:cs="MS Mincho" w:hint="eastAsia"/>
                <w:sz w:val="16"/>
                <w:szCs w:val="16"/>
                <w:lang w:val="hy-AM"/>
              </w:rPr>
              <w:t>․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6219A14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Համաձայն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պատվերի</w:t>
            </w:r>
            <w:proofErr w:type="spellEnd"/>
          </w:p>
        </w:tc>
        <w:tc>
          <w:tcPr>
            <w:tcW w:w="2409" w:type="dxa"/>
            <w:shd w:val="clear" w:color="auto" w:fill="auto"/>
            <w:vAlign w:val="center"/>
          </w:tcPr>
          <w:p w14:paraId="6220D1B2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Պայմանագրի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կնքվելուց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հետո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՝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յուրաքանչյուր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անգամ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Պատվիրատուից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պատվերը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ստանալու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20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օրացուցային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օրվա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ընթացում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>:</w:t>
            </w:r>
          </w:p>
        </w:tc>
      </w:tr>
      <w:tr w:rsidR="00DD7F0D" w:rsidRPr="00696721" w14:paraId="15E39EE4" w14:textId="77777777" w:rsidTr="005E73E0">
        <w:trPr>
          <w:cantSplit/>
          <w:trHeight w:val="20"/>
        </w:trPr>
        <w:tc>
          <w:tcPr>
            <w:tcW w:w="989" w:type="dxa"/>
            <w:shd w:val="clear" w:color="auto" w:fill="auto"/>
            <w:vAlign w:val="center"/>
          </w:tcPr>
          <w:p w14:paraId="0FE05A74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4</w:t>
            </w:r>
          </w:p>
        </w:tc>
        <w:tc>
          <w:tcPr>
            <w:tcW w:w="1422" w:type="dxa"/>
            <w:shd w:val="clear" w:color="auto" w:fill="auto"/>
            <w:vAlign w:val="center"/>
          </w:tcPr>
          <w:p w14:paraId="2CFADCF9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403931"/>
                <w:sz w:val="16"/>
                <w:szCs w:val="16"/>
              </w:rPr>
            </w:pPr>
            <w:r w:rsidRPr="005F63C2">
              <w:rPr>
                <w:rFonts w:ascii="GHEA Grapalat" w:hAnsi="GHEA Grapalat"/>
                <w:color w:val="000000"/>
                <w:sz w:val="16"/>
                <w:szCs w:val="16"/>
              </w:rPr>
              <w:t>30237113/3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EFC0537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Միակցիչ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Կոնեկտոր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60D0C5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3261" w:type="dxa"/>
            <w:shd w:val="clear" w:color="auto" w:fill="auto"/>
            <w:vAlign w:val="center"/>
          </w:tcPr>
          <w:p w14:paraId="3E35DB7A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  <w:shd w:val="clear" w:color="auto" w:fill="FFFFFF"/>
              </w:rPr>
              <w:t>կոնեկտոր</w:t>
            </w:r>
            <w:proofErr w:type="spellEnd"/>
            <w:r w:rsidRPr="00696721">
              <w:rPr>
                <w:rFonts w:ascii="Calibri" w:hAnsi="Calibri" w:cs="Calibri"/>
                <w:color w:val="222222"/>
                <w:sz w:val="16"/>
                <w:szCs w:val="16"/>
                <w:shd w:val="clear" w:color="auto" w:fill="FFFFFF"/>
              </w:rPr>
              <w:t>   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shd w:val="clear" w:color="auto" w:fill="FFFFFF"/>
              </w:rPr>
              <w:t>ո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shd w:val="clear" w:color="auto" w:fill="FFFFFF"/>
                <w:lang w:val="ru-RU"/>
              </w:rPr>
              <w:t>ս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  <w:shd w:val="clear" w:color="auto" w:fill="FFFFFF"/>
              </w:rPr>
              <w:t>կեջրված</w:t>
            </w:r>
            <w:proofErr w:type="spellEnd"/>
            <w:r w:rsidRPr="00696721">
              <w:rPr>
                <w:rFonts w:ascii="Calibri" w:hAnsi="Calibri" w:cs="Calibri"/>
                <w:color w:val="222222"/>
                <w:sz w:val="16"/>
                <w:szCs w:val="16"/>
                <w:shd w:val="clear" w:color="auto" w:fill="FFFFFF"/>
              </w:rPr>
              <w:t> 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  <w:shd w:val="clear" w:color="auto" w:fill="FFFFFF"/>
              </w:rPr>
              <w:t>կոնտակտներով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14:paraId="33319CDB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14:paraId="115B469E" w14:textId="0D86EA1C" w:rsidR="00DD7F0D" w:rsidRPr="00696721" w:rsidRDefault="00DD7F0D" w:rsidP="005E73E0">
            <w:pPr>
              <w:jc w:val="center"/>
              <w:rPr>
                <w:rFonts w:ascii="GHEA Grapalat" w:hAnsi="GHEA Grapalat"/>
                <w:color w:val="1A1D3E"/>
                <w:sz w:val="16"/>
                <w:szCs w:val="16"/>
              </w:rPr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75B0D2B1" w14:textId="0B99275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1B8FD274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789733F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 w:rsidRPr="00696721">
              <w:rPr>
                <w:rFonts w:ascii="MS Mincho" w:eastAsia="MS Mincho" w:hAnsi="MS Mincho" w:cs="MS Mincho"/>
                <w:sz w:val="16"/>
                <w:szCs w:val="16"/>
                <w:lang w:val="af-ZA"/>
              </w:rPr>
              <w:t>․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 w:rsidRPr="00696721">
              <w:rPr>
                <w:rFonts w:ascii="MS Mincho" w:eastAsia="MS Mincho" w:hAnsi="MS Mincho" w:cs="MS Mincho"/>
                <w:sz w:val="16"/>
                <w:szCs w:val="16"/>
                <w:lang w:val="hy-AM"/>
              </w:rPr>
              <w:t>․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F17202F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Համաձայն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պատվերի</w:t>
            </w:r>
            <w:proofErr w:type="spellEnd"/>
          </w:p>
        </w:tc>
        <w:tc>
          <w:tcPr>
            <w:tcW w:w="2409" w:type="dxa"/>
            <w:shd w:val="clear" w:color="auto" w:fill="auto"/>
            <w:vAlign w:val="center"/>
          </w:tcPr>
          <w:p w14:paraId="653AA548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Պայմանագրի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կնքվելուց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հետո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՝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յուրաքանչյուր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անգամ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Պատվիրատուից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պատվերը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ստանալու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20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օրացուցային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օրվա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ընթացում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>:</w:t>
            </w:r>
          </w:p>
        </w:tc>
      </w:tr>
      <w:tr w:rsidR="00DD7F0D" w:rsidRPr="00696721" w14:paraId="0F62D61D" w14:textId="77777777" w:rsidTr="005E73E0">
        <w:trPr>
          <w:cantSplit/>
          <w:trHeight w:val="20"/>
        </w:trPr>
        <w:tc>
          <w:tcPr>
            <w:tcW w:w="989" w:type="dxa"/>
            <w:shd w:val="clear" w:color="auto" w:fill="auto"/>
            <w:vAlign w:val="center"/>
          </w:tcPr>
          <w:p w14:paraId="58533B3D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5</w:t>
            </w:r>
          </w:p>
        </w:tc>
        <w:tc>
          <w:tcPr>
            <w:tcW w:w="1422" w:type="dxa"/>
            <w:shd w:val="clear" w:color="auto" w:fill="auto"/>
            <w:vAlign w:val="center"/>
          </w:tcPr>
          <w:p w14:paraId="0C1465A9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403931"/>
                <w:sz w:val="16"/>
                <w:szCs w:val="16"/>
              </w:rPr>
            </w:pPr>
            <w:r w:rsidRPr="005F63C2">
              <w:rPr>
                <w:rFonts w:ascii="GHEA Grapalat" w:hAnsi="GHEA Grapalat"/>
                <w:sz w:val="16"/>
                <w:szCs w:val="16"/>
              </w:rPr>
              <w:t>32422100/3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58CB75A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4C4C4C"/>
                <w:sz w:val="16"/>
                <w:szCs w:val="16"/>
              </w:rPr>
              <w:t>Կոշտ</w:t>
            </w:r>
            <w:proofErr w:type="spellEnd"/>
            <w:r w:rsidRPr="00696721">
              <w:rPr>
                <w:rFonts w:ascii="GHEA Grapalat" w:hAnsi="GHEA Grapalat"/>
                <w:color w:val="4C4C4C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4C4C4C"/>
                <w:sz w:val="16"/>
                <w:szCs w:val="16"/>
              </w:rPr>
              <w:t>սկավառակ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02629898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3261" w:type="dxa"/>
            <w:shd w:val="clear" w:color="auto" w:fill="auto"/>
            <w:vAlign w:val="center"/>
          </w:tcPr>
          <w:p w14:paraId="1B84A8BB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4 TB</w:t>
            </w:r>
          </w:p>
          <w:p w14:paraId="4B49D98A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HDD/SSD-ի արտաքին չափս</w:t>
            </w: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ab/>
              <w:t>3.5"</w:t>
            </w:r>
          </w:p>
          <w:p w14:paraId="6B2B582D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Միացման ինտերֆեյս</w:t>
            </w: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ab/>
              <w:t>SATA-III</w:t>
            </w:r>
          </w:p>
          <w:p w14:paraId="78E29667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Գույն</w:t>
            </w: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ab/>
              <w:t>Կանաչ</w:t>
            </w:r>
          </w:p>
          <w:p w14:paraId="27B0E887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Քեշ հիշողության չափս</w:t>
            </w: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ab/>
              <w:t>256 MB</w:t>
            </w:r>
          </w:p>
          <w:p w14:paraId="48D5474D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Պտտման արագություն</w:t>
            </w: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ab/>
              <w:t>5400 RPM</w:t>
            </w:r>
          </w:p>
          <w:p w14:paraId="391D4105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Ներքին/արտաքին</w:t>
            </w:r>
            <w:r w:rsidRPr="00696721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ab/>
              <w:t>Ներքին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25433CF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14:paraId="6354619E" w14:textId="40307169" w:rsidR="00DD7F0D" w:rsidRPr="00696721" w:rsidRDefault="00DD7F0D" w:rsidP="005E73E0">
            <w:pPr>
              <w:jc w:val="center"/>
              <w:rPr>
                <w:rFonts w:ascii="GHEA Grapalat" w:hAnsi="GHEA Grapalat"/>
                <w:color w:val="1A1D3E"/>
                <w:sz w:val="16"/>
                <w:szCs w:val="16"/>
              </w:rPr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3731C6F0" w14:textId="0BCFDBD0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0BA9A52E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6328DD6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 w:rsidRPr="00696721">
              <w:rPr>
                <w:rFonts w:ascii="MS Mincho" w:eastAsia="MS Mincho" w:hAnsi="MS Mincho" w:cs="MS Mincho"/>
                <w:sz w:val="16"/>
                <w:szCs w:val="16"/>
                <w:lang w:val="af-ZA"/>
              </w:rPr>
              <w:t>․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 w:rsidRPr="00696721">
              <w:rPr>
                <w:rFonts w:ascii="MS Mincho" w:eastAsia="MS Mincho" w:hAnsi="MS Mincho" w:cs="MS Mincho"/>
                <w:sz w:val="16"/>
                <w:szCs w:val="16"/>
                <w:lang w:val="hy-AM"/>
              </w:rPr>
              <w:t>․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C780017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Համաձայն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պատվերի</w:t>
            </w:r>
            <w:proofErr w:type="spellEnd"/>
          </w:p>
        </w:tc>
        <w:tc>
          <w:tcPr>
            <w:tcW w:w="2409" w:type="dxa"/>
            <w:shd w:val="clear" w:color="auto" w:fill="auto"/>
            <w:vAlign w:val="center"/>
          </w:tcPr>
          <w:p w14:paraId="02A858C9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Պայմանագրի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կնքվելուց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հետո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՝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յուրաքանչյուր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անգամ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Պատվիրատուից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պատվերը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ստանալու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20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օրացուցային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օրվա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ընթացում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>:</w:t>
            </w:r>
          </w:p>
        </w:tc>
      </w:tr>
      <w:tr w:rsidR="00DD7F0D" w:rsidRPr="00696721" w14:paraId="2616B74F" w14:textId="77777777" w:rsidTr="005E73E0">
        <w:trPr>
          <w:cantSplit/>
          <w:trHeight w:val="20"/>
        </w:trPr>
        <w:tc>
          <w:tcPr>
            <w:tcW w:w="989" w:type="dxa"/>
            <w:shd w:val="clear" w:color="auto" w:fill="auto"/>
            <w:vAlign w:val="center"/>
          </w:tcPr>
          <w:p w14:paraId="5DBCC7C4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6</w:t>
            </w:r>
          </w:p>
        </w:tc>
        <w:tc>
          <w:tcPr>
            <w:tcW w:w="1422" w:type="dxa"/>
            <w:shd w:val="clear" w:color="auto" w:fill="auto"/>
            <w:vAlign w:val="center"/>
          </w:tcPr>
          <w:p w14:paraId="2E4881A5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5F63C2">
              <w:rPr>
                <w:rFonts w:ascii="GHEA Grapalat" w:hAnsi="GHEA Grapalat"/>
                <w:color w:val="000000"/>
                <w:sz w:val="16"/>
                <w:szCs w:val="16"/>
              </w:rPr>
              <w:t>32421300/5</w:t>
            </w:r>
            <w:r w:rsidRPr="005F63C2">
              <w:rPr>
                <w:rFonts w:ascii="GHEA Grapalat" w:hAnsi="GHEA Grapalat"/>
                <w:color w:val="000000"/>
                <w:sz w:val="16"/>
                <w:szCs w:val="16"/>
              </w:rPr>
              <w:tab/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EA26FCF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4C4C4C"/>
                <w:sz w:val="16"/>
                <w:szCs w:val="16"/>
              </w:rPr>
            </w:pP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 xml:space="preserve">16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բնիկ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ցանցային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բաժանարար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28A81C03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3261" w:type="dxa"/>
            <w:shd w:val="clear" w:color="auto" w:fill="auto"/>
            <w:vAlign w:val="center"/>
          </w:tcPr>
          <w:p w14:paraId="54476153" w14:textId="77777777" w:rsidR="00DD7F0D" w:rsidRPr="00696721" w:rsidRDefault="00DD7F0D" w:rsidP="005E73E0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10/100/1000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Մբվ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բնիկ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(RJ45),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Ցանցի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տեսակ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՝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100Base-TX: Cat5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կամ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ավելի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բարձր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UTP/STP (≤100m),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Ստանդարտներ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և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արձանագրություններ՝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IEEE802.3,  IEEE802.3u, IEEE802.3x, auto MDI/MDIX.: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Թողունակություն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3.2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Գբվ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,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փոխանցման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արտադրողականություն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100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Մբվ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, MAC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հասցեների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քանակ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8000</w:t>
            </w:r>
            <w:r w:rsidRPr="00696721">
              <w:rPr>
                <w:rFonts w:ascii="GHEA Grapalat" w:hAnsi="GHEA Grapalat" w:cs="Tahoma"/>
                <w:color w:val="000000"/>
                <w:sz w:val="16"/>
                <w:szCs w:val="16"/>
                <w:lang w:val="hy-AM"/>
              </w:rPr>
              <w:t>։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Ցուցիչներ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՝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Հոսանքի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1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հատ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,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ցանցի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-16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հատ։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Մուտքային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հոսանք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AC 100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Վ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to 240</w:t>
            </w:r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Վ։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proofErr w:type="spellStart"/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</w:rPr>
              <w:t>Աշխատանքային</w:t>
            </w:r>
            <w:proofErr w:type="spellEnd"/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 w:cs="Sylfaen"/>
                <w:color w:val="000000"/>
                <w:sz w:val="16"/>
                <w:szCs w:val="16"/>
              </w:rPr>
              <w:t>ջերմաստիճան</w:t>
            </w:r>
            <w:proofErr w:type="spellEnd"/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0 </w:t>
            </w:r>
            <w:r w:rsidRPr="00696721">
              <w:rPr>
                <w:rFonts w:ascii="Cambria Math" w:hAnsi="Cambria Math" w:cs="Cambria Math"/>
                <w:color w:val="000000"/>
                <w:sz w:val="16"/>
                <w:szCs w:val="16"/>
              </w:rPr>
              <w:t>℃</w:t>
            </w:r>
            <w:r w:rsidRPr="00696721">
              <w:rPr>
                <w:rFonts w:ascii="GHEA Grapalat" w:hAnsi="GHEA Grapalat" w:cs="Arial"/>
                <w:color w:val="000000"/>
                <w:sz w:val="16"/>
                <w:szCs w:val="16"/>
              </w:rPr>
              <w:t xml:space="preserve"> to 40 </w:t>
            </w:r>
            <w:r w:rsidRPr="00696721">
              <w:rPr>
                <w:rFonts w:ascii="Cambria Math" w:hAnsi="Cambria Math" w:cs="Cambria Math"/>
                <w:color w:val="000000"/>
                <w:sz w:val="16"/>
                <w:szCs w:val="16"/>
              </w:rPr>
              <w:t>℃</w:t>
            </w:r>
            <w:r w:rsidRPr="00696721">
              <w:rPr>
                <w:rFonts w:ascii="GHEA Grapalat" w:hAnsi="GHEA Grapalat" w:cs="Tahoma"/>
                <w:color w:val="000000"/>
                <w:sz w:val="16"/>
                <w:szCs w:val="16"/>
              </w:rPr>
              <w:t>։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16D9CDF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14:paraId="7527EA2E" w14:textId="2AEEF1CF" w:rsidR="00DD7F0D" w:rsidRPr="00696721" w:rsidRDefault="00DD7F0D" w:rsidP="005E73E0">
            <w:pPr>
              <w:jc w:val="center"/>
              <w:rPr>
                <w:rFonts w:ascii="GHEA Grapalat" w:hAnsi="GHEA Grapalat"/>
                <w:color w:val="1A1D3E"/>
                <w:sz w:val="16"/>
                <w:szCs w:val="16"/>
              </w:rPr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174FD861" w14:textId="1D7BA17D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D2CC9D7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483DAE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 w:rsidRPr="00696721">
              <w:rPr>
                <w:rFonts w:ascii="MS Mincho" w:eastAsia="MS Mincho" w:hAnsi="MS Mincho" w:cs="MS Mincho"/>
                <w:sz w:val="16"/>
                <w:szCs w:val="16"/>
                <w:lang w:val="af-ZA"/>
              </w:rPr>
              <w:t>․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 w:rsidRPr="00696721">
              <w:rPr>
                <w:rFonts w:ascii="MS Mincho" w:eastAsia="MS Mincho" w:hAnsi="MS Mincho" w:cs="MS Mincho"/>
                <w:sz w:val="16"/>
                <w:szCs w:val="16"/>
                <w:lang w:val="hy-AM"/>
              </w:rPr>
              <w:t>․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7330B9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Համաձայն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պատվերի</w:t>
            </w:r>
            <w:proofErr w:type="spellEnd"/>
          </w:p>
        </w:tc>
        <w:tc>
          <w:tcPr>
            <w:tcW w:w="2409" w:type="dxa"/>
            <w:shd w:val="clear" w:color="auto" w:fill="auto"/>
            <w:vAlign w:val="center"/>
          </w:tcPr>
          <w:p w14:paraId="0E21145C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Պայմանագրի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կնքվելուց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հետո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՝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յուրաքանչյուր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անգամ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Պատվիրատուից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պատվերը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ստանալու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20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օրացուցային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օրվա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ընթացում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>:</w:t>
            </w:r>
          </w:p>
        </w:tc>
      </w:tr>
      <w:tr w:rsidR="00DD7F0D" w:rsidRPr="00696721" w14:paraId="2D2920E8" w14:textId="77777777" w:rsidTr="00B04A48">
        <w:trPr>
          <w:cantSplit/>
          <w:trHeight w:val="566"/>
        </w:trPr>
        <w:tc>
          <w:tcPr>
            <w:tcW w:w="989" w:type="dxa"/>
            <w:shd w:val="clear" w:color="auto" w:fill="auto"/>
            <w:vAlign w:val="center"/>
          </w:tcPr>
          <w:p w14:paraId="508319C8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22" w:type="dxa"/>
            <w:shd w:val="clear" w:color="auto" w:fill="auto"/>
            <w:vAlign w:val="center"/>
          </w:tcPr>
          <w:p w14:paraId="5080DD74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5F63C2">
              <w:rPr>
                <w:rFonts w:ascii="GHEA Grapalat" w:hAnsi="GHEA Grapalat"/>
                <w:sz w:val="16"/>
                <w:szCs w:val="16"/>
              </w:rPr>
              <w:t>30237431/1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BC9623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Ստորագրության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պլանշետ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2FD8A53E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3261" w:type="dxa"/>
            <w:shd w:val="clear" w:color="auto" w:fill="auto"/>
            <w:vAlign w:val="center"/>
          </w:tcPr>
          <w:p w14:paraId="50F23C57" w14:textId="7E0789DD" w:rsidR="00DD7F0D" w:rsidRDefault="00377A94" w:rsidP="005E73E0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proofErr w:type="spellStart"/>
            <w:r>
              <w:rPr>
                <w:rFonts w:ascii="GHEA Grapalat" w:hAnsi="GHEA Grapalat" w:cs="Arial"/>
                <w:sz w:val="16"/>
                <w:szCs w:val="16"/>
              </w:rPr>
              <w:t>Տեխնիկական</w:t>
            </w:r>
            <w:proofErr w:type="spellEnd"/>
            <w:r>
              <w:rPr>
                <w:rFonts w:ascii="GHEA Grapalat" w:hAnsi="GHEA Grapalat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sz w:val="16"/>
                <w:szCs w:val="16"/>
              </w:rPr>
              <w:t>բնութագիրը</w:t>
            </w:r>
            <w:proofErr w:type="spellEnd"/>
            <w:r>
              <w:rPr>
                <w:rFonts w:ascii="GHEA Grapalat" w:hAnsi="GHEA Grapalat" w:cs="Arial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sz w:val="16"/>
                <w:szCs w:val="16"/>
              </w:rPr>
              <w:t>ն</w:t>
            </w:r>
            <w:bookmarkStart w:id="0" w:name="_GoBack"/>
            <w:bookmarkEnd w:id="0"/>
            <w:r w:rsidR="00B04A48">
              <w:rPr>
                <w:rFonts w:ascii="GHEA Grapalat" w:hAnsi="GHEA Grapalat" w:cs="Arial"/>
                <w:sz w:val="16"/>
                <w:szCs w:val="16"/>
              </w:rPr>
              <w:t>երկայացված</w:t>
            </w:r>
            <w:proofErr w:type="spellEnd"/>
            <w:r w:rsidR="00B04A48">
              <w:rPr>
                <w:rFonts w:ascii="GHEA Grapalat" w:hAnsi="GHEA Grapalat" w:cs="Arial"/>
                <w:sz w:val="16"/>
                <w:szCs w:val="16"/>
              </w:rPr>
              <w:t xml:space="preserve"> է </w:t>
            </w:r>
            <w:proofErr w:type="spellStart"/>
            <w:r w:rsidR="00B04A48">
              <w:rPr>
                <w:rFonts w:ascii="GHEA Grapalat" w:hAnsi="GHEA Grapalat" w:cs="Arial"/>
                <w:sz w:val="16"/>
                <w:szCs w:val="16"/>
              </w:rPr>
              <w:t>ստորև</w:t>
            </w:r>
            <w:proofErr w:type="spellEnd"/>
          </w:p>
          <w:p w14:paraId="19C4EF81" w14:textId="1C503D00" w:rsidR="00B04A48" w:rsidRPr="00B04A48" w:rsidRDefault="00B04A48" w:rsidP="005E73E0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>
              <w:object w:dxaOrig="14055" w:dyaOrig="8445" w14:anchorId="634E5FC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1.5pt;height:91.5pt" o:ole="">
                  <v:imagedata r:id="rId8" o:title=""/>
                </v:shape>
                <o:OLEObject Type="Embed" ProgID="PBrush" ShapeID="_x0000_i1025" DrawAspect="Content" ObjectID="_1819612699" r:id="rId9"/>
              </w:objec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324F245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14:paraId="2B6F02B5" w14:textId="64AA06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1" w:type="dxa"/>
            <w:shd w:val="clear" w:color="auto" w:fill="auto"/>
            <w:vAlign w:val="center"/>
          </w:tcPr>
          <w:p w14:paraId="5CC791B9" w14:textId="2BBF4AEC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14:paraId="6F2E5A58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4CD0A3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>ք</w:t>
            </w:r>
            <w:r w:rsidRPr="00696721">
              <w:rPr>
                <w:rFonts w:ascii="MS Mincho" w:eastAsia="MS Mincho" w:hAnsi="MS Mincho" w:cs="MS Mincho"/>
                <w:sz w:val="16"/>
                <w:szCs w:val="16"/>
                <w:lang w:val="af-ZA"/>
              </w:rPr>
              <w:t>․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>Երևան,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>Հր</w:t>
            </w:r>
            <w:r w:rsidRPr="00696721">
              <w:rPr>
                <w:rFonts w:ascii="MS Mincho" w:eastAsia="MS Mincho" w:hAnsi="MS Mincho" w:cs="MS Mincho"/>
                <w:sz w:val="16"/>
                <w:szCs w:val="16"/>
                <w:lang w:val="hy-AM"/>
              </w:rPr>
              <w:t>․</w:t>
            </w:r>
            <w:r w:rsidRPr="00696721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696721">
              <w:rPr>
                <w:rFonts w:ascii="GHEA Grapalat" w:hAnsi="GHEA Grapalat"/>
                <w:sz w:val="16"/>
                <w:szCs w:val="16"/>
                <w:lang w:val="af-ZA"/>
              </w:rPr>
              <w:t>Ներսիսյան 7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DECE1FD" w14:textId="77777777" w:rsidR="00DD7F0D" w:rsidRPr="00696721" w:rsidRDefault="00DD7F0D" w:rsidP="005E73E0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Համաձայն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պատվերի</w:t>
            </w:r>
            <w:proofErr w:type="spellEnd"/>
          </w:p>
        </w:tc>
        <w:tc>
          <w:tcPr>
            <w:tcW w:w="2409" w:type="dxa"/>
            <w:shd w:val="clear" w:color="auto" w:fill="auto"/>
            <w:vAlign w:val="center"/>
          </w:tcPr>
          <w:p w14:paraId="03A6B2E1" w14:textId="77777777" w:rsidR="00DD7F0D" w:rsidRPr="00696721" w:rsidRDefault="00DD7F0D" w:rsidP="005E73E0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Պայմանագրի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կնքվելուց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հետո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՝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յուրաքանչյուր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անգամ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Պատվիրատուից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պատվերը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ստանալու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ց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հետո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20</w:t>
            </w:r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օրացուցային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օրվա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 xml:space="preserve"> </w:t>
            </w:r>
            <w:proofErr w:type="spellStart"/>
            <w:r w:rsidRPr="00696721">
              <w:rPr>
                <w:rFonts w:ascii="GHEA Grapalat" w:hAnsi="GHEA Grapalat"/>
                <w:color w:val="000000"/>
                <w:sz w:val="16"/>
                <w:szCs w:val="16"/>
              </w:rPr>
              <w:t>ընթացում</w:t>
            </w:r>
            <w:proofErr w:type="spellEnd"/>
            <w:r w:rsidRPr="00696721">
              <w:rPr>
                <w:rFonts w:ascii="GHEA Grapalat" w:hAnsi="GHEA Grapalat"/>
                <w:color w:val="000000"/>
                <w:sz w:val="16"/>
                <w:szCs w:val="16"/>
                <w:lang w:val="af-ZA"/>
              </w:rPr>
              <w:t>:</w:t>
            </w:r>
          </w:p>
        </w:tc>
      </w:tr>
    </w:tbl>
    <w:p w14:paraId="4F337FE1" w14:textId="7801B283" w:rsidR="00B04A48" w:rsidRDefault="00B04A48" w:rsidP="00B04A48">
      <w:pPr>
        <w:ind w:firstLine="993"/>
        <w:rPr>
          <w:rFonts w:ascii="GHEA Grapalat" w:hAnsi="GHEA Grapalat" w:cs="Sylfaen"/>
          <w:b/>
          <w:sz w:val="16"/>
          <w:szCs w:val="16"/>
          <w:highlight w:val="yellow"/>
          <w:shd w:val="clear" w:color="auto" w:fill="FFFFFF"/>
        </w:rPr>
      </w:pPr>
    </w:p>
    <w:p w14:paraId="42C0AE12" w14:textId="77777777" w:rsidR="00B04A48" w:rsidRDefault="00B04A48" w:rsidP="00B04A48">
      <w:pPr>
        <w:ind w:firstLine="993"/>
        <w:rPr>
          <w:rFonts w:ascii="GHEA Grapalat" w:hAnsi="GHEA Grapalat" w:cs="Sylfaen"/>
          <w:b/>
          <w:sz w:val="16"/>
          <w:szCs w:val="16"/>
          <w:shd w:val="clear" w:color="auto" w:fill="FFFFFF"/>
        </w:rPr>
      </w:pPr>
      <w:r w:rsidRPr="00B04A48">
        <w:rPr>
          <w:rFonts w:ascii="GHEA Grapalat" w:hAnsi="GHEA Grapalat" w:cs="Sylfaen"/>
          <w:b/>
          <w:sz w:val="16"/>
          <w:szCs w:val="16"/>
          <w:highlight w:val="yellow"/>
          <w:shd w:val="clear" w:color="auto" w:fill="FFFFFF"/>
        </w:rPr>
        <w:t xml:space="preserve">7-րդ </w:t>
      </w:r>
      <w:proofErr w:type="spellStart"/>
      <w:r w:rsidRPr="00B04A48">
        <w:rPr>
          <w:rFonts w:ascii="GHEA Grapalat" w:hAnsi="GHEA Grapalat" w:cs="Sylfaen"/>
          <w:b/>
          <w:sz w:val="16"/>
          <w:szCs w:val="16"/>
          <w:highlight w:val="yellow"/>
          <w:shd w:val="clear" w:color="auto" w:fill="FFFFFF"/>
        </w:rPr>
        <w:t>չափաբաժին</w:t>
      </w:r>
      <w:proofErr w:type="spellEnd"/>
    </w:p>
    <w:p w14:paraId="3AB50FFF" w14:textId="77777777" w:rsidR="00B04A48" w:rsidRDefault="00B04A48" w:rsidP="00B04A48">
      <w:pPr>
        <w:ind w:firstLine="993"/>
        <w:rPr>
          <w:rFonts w:ascii="GHEA Grapalat" w:hAnsi="GHEA Grapalat" w:cs="Sylfaen"/>
          <w:b/>
          <w:sz w:val="16"/>
          <w:szCs w:val="16"/>
          <w:shd w:val="clear" w:color="auto" w:fill="FFFFFF"/>
        </w:rPr>
      </w:pPr>
    </w:p>
    <w:p w14:paraId="6A7AD3DA" w14:textId="74E2C539" w:rsidR="00B04A48" w:rsidRPr="00696721" w:rsidRDefault="00B04A48" w:rsidP="00B04A48">
      <w:pPr>
        <w:ind w:firstLine="993"/>
        <w:rPr>
          <w:rFonts w:ascii="GHEA Grapalat" w:hAnsi="GHEA Grapalat" w:cs="Courier New"/>
          <w:b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  <w:lang w:val="hy-AM"/>
        </w:rPr>
        <w:t>Բաղադրիչներ՝</w:t>
      </w:r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  <w:lang w:val="hy-AM"/>
        </w:rPr>
        <w:t>տուժակ</w:t>
      </w:r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, </w:t>
      </w:r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  <w:lang w:val="hy-AM"/>
        </w:rPr>
        <w:t>կարմրաթուղթ</w:t>
      </w:r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, USB </w:t>
      </w:r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  <w:lang w:val="hy-AM"/>
        </w:rPr>
        <w:t>մալուխ</w:t>
      </w:r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, </w:t>
      </w:r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  <w:lang w:val="hy-AM"/>
        </w:rPr>
        <w:t>անլար</w:t>
      </w:r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, </w:t>
      </w:r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  <w:lang w:val="hy-AM"/>
        </w:rPr>
        <w:t>առանց</w:t>
      </w:r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  <w:lang w:val="hy-AM"/>
        </w:rPr>
        <w:t>մարտկոցի</w:t>
      </w:r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  <w:lang w:val="hy-AM"/>
        </w:rPr>
        <w:t>գրիչ</w:t>
      </w:r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(pen), </w:t>
      </w:r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  <w:lang w:val="hy-AM"/>
        </w:rPr>
        <w:t>և</w:t>
      </w:r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pen tether (USB </w:t>
      </w:r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  <w:lang w:val="hy-AM"/>
        </w:rPr>
        <w:t>մալուխի</w:t>
      </w:r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  <w:lang w:val="hy-AM"/>
        </w:rPr>
        <w:t>կողպեք</w:t>
      </w:r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>)</w:t>
      </w:r>
    </w:p>
    <w:p w14:paraId="051E4703" w14:textId="77777777" w:rsidR="00B04A48" w:rsidRPr="00696721" w:rsidRDefault="00B04A48" w:rsidP="00B04A48">
      <w:pPr>
        <w:ind w:firstLine="993"/>
        <w:rPr>
          <w:rFonts w:ascii="GHEA Grapalat" w:hAnsi="GHEA Grapalat" w:cs="Courier New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Պլանշետ</w:t>
      </w:r>
      <w:proofErr w:type="spellEnd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՝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ru-RU"/>
        </w:rPr>
        <w:t>մոտավորապես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161 × 174 × 11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մմ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(6.35 × 6.86 × 0.42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իջ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>)</w:t>
      </w:r>
    </w:p>
    <w:p w14:paraId="7596F862" w14:textId="77777777" w:rsidR="00B04A48" w:rsidRPr="00696721" w:rsidRDefault="00B04A48" w:rsidP="00B04A48">
      <w:pPr>
        <w:ind w:firstLine="993"/>
        <w:rPr>
          <w:rFonts w:ascii="GHEA Grapalat" w:hAnsi="GHEA Grapalat" w:cs="Courier New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Քաշ</w:t>
      </w:r>
      <w:proofErr w:type="spellEnd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՝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մոտ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279 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գ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(~0.62 lb)</w:t>
      </w:r>
    </w:p>
    <w:p w14:paraId="3BC3AD94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Էլեկտրամատակարարում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և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ինտերֆեյս</w:t>
      </w:r>
      <w:proofErr w:type="spellEnd"/>
    </w:p>
    <w:p w14:paraId="5CE6E8D8" w14:textId="77777777" w:rsidR="00B04A48" w:rsidRPr="00696721" w:rsidRDefault="00B04A48" w:rsidP="00B04A48">
      <w:pPr>
        <w:ind w:firstLine="993"/>
        <w:rPr>
          <w:rFonts w:ascii="GHEA Grapalat" w:hAnsi="GHEA Grapalat" w:cs="Courier New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>• USB-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ով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սնուցվում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է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,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առանձնացված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ադապտեր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չի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պահանջվում</w:t>
      </w:r>
      <w:proofErr w:type="spellEnd"/>
    </w:p>
    <w:p w14:paraId="217F9DC2" w14:textId="77777777" w:rsidR="00B04A48" w:rsidRPr="00696721" w:rsidRDefault="00B04A48" w:rsidP="00B04A48">
      <w:pPr>
        <w:ind w:firstLine="993"/>
        <w:rPr>
          <w:rFonts w:ascii="GHEA Grapalat" w:hAnsi="GHEA Grapalat" w:cs="Courier New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Ավարտման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USB 2.0 (High-speed)</w:t>
      </w:r>
    </w:p>
    <w:p w14:paraId="37D3D58C" w14:textId="77777777" w:rsidR="00B04A48" w:rsidRPr="00696721" w:rsidRDefault="00B04A48" w:rsidP="00B04A48">
      <w:pPr>
        <w:ind w:firstLine="993"/>
        <w:rPr>
          <w:rFonts w:ascii="GHEA Grapalat" w:hAnsi="GHEA Grapalat" w:cs="Courier New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Արդյունավետ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էներգախնայողություն</w:t>
      </w:r>
      <w:proofErr w:type="spellEnd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՝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մինչև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1.0 W</w:t>
      </w:r>
    </w:p>
    <w:p w14:paraId="54B42CEE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Ա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additional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պաշտպանություն</w:t>
      </w:r>
      <w:proofErr w:type="spellEnd"/>
    </w:p>
    <w:p w14:paraId="1F2C94D5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Kensington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անվտանգության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slot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՝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կողպելու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համար</w:t>
      </w:r>
      <w:proofErr w:type="spellEnd"/>
    </w:p>
    <w:p w14:paraId="0C567836" w14:textId="77777777" w:rsidR="00B04A48" w:rsidRPr="00696721" w:rsidRDefault="00B04A48" w:rsidP="00B04A48">
      <w:pPr>
        <w:ind w:firstLine="993"/>
        <w:rPr>
          <w:rFonts w:ascii="GHEA Grapalat" w:hAnsi="GHEA Grapalat" w:cs="Courier New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USB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մալուխի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կողպեք</w:t>
      </w:r>
      <w:proofErr w:type="spellEnd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՝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խուսափելու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մալուխի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պատահական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անջա</w:t>
      </w:r>
      <w:proofErr w:type="spellEnd"/>
      <w:r w:rsidRPr="00696721">
        <w:rPr>
          <w:rFonts w:ascii="GHEA Grapalat" w:hAnsi="GHEA Grapalat" w:cs="Sylfaen"/>
          <w:sz w:val="16"/>
          <w:szCs w:val="16"/>
          <w:shd w:val="clear" w:color="auto" w:fill="FFFFFF"/>
          <w:lang w:val="ru-RU"/>
        </w:rPr>
        <w:t>տ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ումից</w:t>
      </w:r>
      <w:proofErr w:type="spellEnd"/>
    </w:p>
    <w:p w14:paraId="6C4E785F" w14:textId="77777777" w:rsidR="00B04A48" w:rsidRPr="00696721" w:rsidRDefault="00B04A48" w:rsidP="00B04A48">
      <w:pPr>
        <w:ind w:firstLine="993"/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</w:pPr>
      <w:proofErr w:type="spellStart"/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Էկրանի</w:t>
      </w:r>
      <w:proofErr w:type="spellEnd"/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և</w:t>
      </w:r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ստորագրության</w:t>
      </w:r>
      <w:proofErr w:type="spellEnd"/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տարածք</w:t>
      </w:r>
      <w:proofErr w:type="spellEnd"/>
    </w:p>
    <w:p w14:paraId="196CBCAA" w14:textId="77777777" w:rsidR="00B04A48" w:rsidRPr="00696721" w:rsidRDefault="00B04A48" w:rsidP="00B04A48">
      <w:pPr>
        <w:ind w:firstLine="993"/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proofErr w:type="spellStart"/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Էկրանի</w:t>
      </w:r>
      <w:proofErr w:type="spellEnd"/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տեսակը</w:t>
      </w:r>
      <w:proofErr w:type="spellEnd"/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և</w:t>
      </w:r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չափերը</w:t>
      </w:r>
      <w:proofErr w:type="spellEnd"/>
    </w:p>
    <w:p w14:paraId="7B8E8BD0" w14:textId="77777777" w:rsidR="00B04A48" w:rsidRPr="00696721" w:rsidRDefault="00B04A48" w:rsidP="00B04A48">
      <w:pPr>
        <w:ind w:firstLine="993"/>
        <w:rPr>
          <w:rFonts w:ascii="GHEA Grapalat" w:hAnsi="GHEA Grapalat" w:cs="Courier New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proofErr w:type="spellStart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ru-RU"/>
        </w:rPr>
        <w:t>Ոչ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ru-RU"/>
        </w:rPr>
        <w:t>պակաս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4.5</w:t>
      </w:r>
      <w:r w:rsidRPr="00696721">
        <w:rPr>
          <w:rFonts w:ascii="Courier New" w:hAnsi="Courier New" w:cs="Courier New"/>
          <w:sz w:val="16"/>
          <w:szCs w:val="16"/>
          <w:shd w:val="clear" w:color="auto" w:fill="FFFFFF"/>
          <w:lang w:val="pt-BR"/>
        </w:rPr>
        <w:t>″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(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մոնոխրոմական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, reflectiv F-STN)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էկրան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,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բավարար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մեծ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է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ստորագրություններն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ու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soft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կոճակները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ցուցադրելու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համար</w:t>
      </w:r>
      <w:proofErr w:type="spellEnd"/>
    </w:p>
    <w:p w14:paraId="2696A466" w14:textId="77777777" w:rsidR="00B04A48" w:rsidRPr="00696721" w:rsidRDefault="00B04A48" w:rsidP="00B04A48">
      <w:pPr>
        <w:ind w:firstLine="993"/>
        <w:rPr>
          <w:rFonts w:ascii="GHEA Grapalat" w:hAnsi="GHEA Grapalat" w:cs="Courier New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Native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լուծույթ</w:t>
      </w:r>
      <w:proofErr w:type="spellEnd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՝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ru-RU"/>
        </w:rPr>
        <w:t>ոչ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ru-RU"/>
        </w:rPr>
        <w:t>պակաս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320 × 200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պիքսել</w:t>
      </w:r>
      <w:proofErr w:type="spellEnd"/>
    </w:p>
    <w:p w14:paraId="7C2D9E04" w14:textId="77777777" w:rsidR="00B04A48" w:rsidRPr="00696721" w:rsidRDefault="00B04A48" w:rsidP="00B04A48">
      <w:pPr>
        <w:ind w:firstLine="993"/>
        <w:rPr>
          <w:rFonts w:ascii="GHEA Grapalat" w:hAnsi="GHEA Grapalat" w:cs="Courier New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lastRenderedPageBreak/>
        <w:t xml:space="preserve">• Active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տող</w:t>
      </w:r>
      <w:proofErr w:type="spellEnd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՝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ru-RU"/>
        </w:rPr>
        <w:t>ոչ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ru-RU"/>
        </w:rPr>
        <w:t>պակաս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96 × 60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մմ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(3.77 × 2.36</w:t>
      </w:r>
      <w:r w:rsidRPr="00696721">
        <w:rPr>
          <w:rFonts w:ascii="Courier New" w:hAnsi="Courier New" w:cs="Courier New"/>
          <w:sz w:val="16"/>
          <w:szCs w:val="16"/>
          <w:shd w:val="clear" w:color="auto" w:fill="FFFFFF"/>
          <w:lang w:val="pt-BR"/>
        </w:rPr>
        <w:t>″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>)</w:t>
      </w:r>
    </w:p>
    <w:p w14:paraId="7D13EBCC" w14:textId="77777777" w:rsidR="00B04A48" w:rsidRPr="00696721" w:rsidRDefault="00B04A48" w:rsidP="00B04A48">
      <w:pPr>
        <w:ind w:firstLine="993"/>
        <w:rPr>
          <w:rFonts w:ascii="GHEA Grapalat" w:hAnsi="GHEA Grapalat" w:cs="Courier New"/>
          <w:sz w:val="16"/>
          <w:szCs w:val="16"/>
          <w:shd w:val="clear" w:color="auto" w:fill="FFFFFF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>• Cover plate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՝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հարդարված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,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հակադողիչ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ապակի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(tempered glass)</w:t>
      </w:r>
    </w:p>
    <w:p w14:paraId="0049E421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Ելելիություն</w:t>
      </w:r>
      <w:proofErr w:type="spellEnd"/>
    </w:p>
    <w:p w14:paraId="2DC17292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Transflective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բնույթով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էկրան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,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լավ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տեսանելի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տարբեր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լույս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  <w:lang w:val="ru-RU"/>
        </w:rPr>
        <w:t>եր</w:t>
      </w:r>
      <w:proofErr w:type="spellEnd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ի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պայմաններում</w:t>
      </w:r>
      <w:proofErr w:type="spellEnd"/>
    </w:p>
    <w:p w14:paraId="715527CD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proofErr w:type="spellStart"/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Գրիչ</w:t>
      </w:r>
      <w:proofErr w:type="spellEnd"/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և</w:t>
      </w:r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շարժառիթային</w:t>
      </w:r>
      <w:proofErr w:type="spellEnd"/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տվյալներ</w:t>
      </w:r>
      <w:proofErr w:type="spellEnd"/>
    </w:p>
    <w:p w14:paraId="6AE4C6C0" w14:textId="77777777" w:rsidR="00B04A48" w:rsidRPr="00696721" w:rsidRDefault="00B04A48" w:rsidP="00B04A48">
      <w:pPr>
        <w:ind w:firstLine="993"/>
        <w:rPr>
          <w:rFonts w:ascii="GHEA Grapalat" w:hAnsi="GHEA Grapalat" w:cs="Courier New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Տեխնոլոգիա</w:t>
      </w:r>
      <w:proofErr w:type="spellEnd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՝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Electromagnetic Resonance (EMR) —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գրիչի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էներգիան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էկրանն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է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փոխանցում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,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գրիչը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առանց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մարտկոցի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աշխատում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է</w:t>
      </w:r>
    </w:p>
    <w:p w14:paraId="65A9A783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Սթրես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և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ճշգրտություն</w:t>
      </w:r>
      <w:proofErr w:type="spellEnd"/>
    </w:p>
    <w:p w14:paraId="388C3EDB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proofErr w:type="spellStart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ru-RU"/>
        </w:rPr>
        <w:t>Ոչ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ru-RU"/>
        </w:rPr>
        <w:t>պակաս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1024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ճնշման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մակարդակ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(non-interpolated)</w:t>
      </w:r>
    </w:p>
    <w:p w14:paraId="77543178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Sensor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ճշգրտություն</w:t>
      </w:r>
      <w:proofErr w:type="spellEnd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՝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ru-RU"/>
        </w:rPr>
        <w:t>ոչ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ru-RU"/>
        </w:rPr>
        <w:t>պակաս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2540 lpi (~0.01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մմ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>/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պ։տ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>)</w:t>
      </w:r>
    </w:p>
    <w:p w14:paraId="73FAC798" w14:textId="77777777" w:rsidR="00B04A48" w:rsidRPr="00DD7F0D" w:rsidRDefault="00B04A48" w:rsidP="00B04A48">
      <w:pPr>
        <w:ind w:firstLine="993"/>
        <w:rPr>
          <w:rFonts w:ascii="GHEA Grapalat" w:hAnsi="GHEA Grapalat" w:cs="Courier New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Coordinate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ճշգրտություն</w:t>
      </w:r>
      <w:proofErr w:type="spellEnd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՝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± 0.02</w:t>
      </w:r>
      <w:r w:rsidRPr="00696721">
        <w:rPr>
          <w:rFonts w:ascii="Courier New" w:hAnsi="Courier New" w:cs="Courier New"/>
          <w:sz w:val="16"/>
          <w:szCs w:val="16"/>
          <w:shd w:val="clear" w:color="auto" w:fill="FFFFFF"/>
          <w:lang w:val="pt-BR"/>
        </w:rPr>
        <w:t>″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(~±0.5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մմ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)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կենտրոնում</w:t>
      </w:r>
      <w:proofErr w:type="spellEnd"/>
    </w:p>
    <w:p w14:paraId="76C80DEC" w14:textId="77777777" w:rsidR="00B04A48" w:rsidRDefault="00B04A48" w:rsidP="00B04A48">
      <w:pPr>
        <w:ind w:firstLine="993"/>
        <w:rPr>
          <w:rFonts w:ascii="GHEA Grapalat" w:hAnsi="GHEA Grapalat" w:cs="Sylfaen"/>
          <w:sz w:val="16"/>
          <w:szCs w:val="16"/>
          <w:shd w:val="clear" w:color="auto" w:fill="FFFFFF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>• Report rate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՝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ru-RU"/>
        </w:rPr>
        <w:t>ոչ</w:t>
      </w:r>
      <w:proofErr w:type="spellEnd"/>
      <w:r w:rsidRPr="00DD7F0D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ru-RU"/>
        </w:rPr>
        <w:t>պակաս</w:t>
      </w:r>
      <w:proofErr w:type="spellEnd"/>
      <w:r w:rsidRPr="00DD7F0D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200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կետ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>/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վրկ</w:t>
      </w:r>
      <w:proofErr w:type="spellEnd"/>
    </w:p>
    <w:p w14:paraId="73CB12BD" w14:textId="77777777" w:rsidR="00B04A48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</w:p>
    <w:p w14:paraId="509ACE2D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>(non-interpolated)</w:t>
      </w:r>
    </w:p>
    <w:p w14:paraId="5DE47561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Գրիչ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պահոց</w:t>
      </w:r>
      <w:proofErr w:type="spellEnd"/>
    </w:p>
    <w:p w14:paraId="2077ECB2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Ինտեգրված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pen compartment,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որը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միաժամանակ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օգտագործվում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է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որպես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USB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լոք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տեղ</w:t>
      </w:r>
      <w:proofErr w:type="spellEnd"/>
    </w:p>
    <w:p w14:paraId="33C03611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proofErr w:type="spellStart"/>
      <w:proofErr w:type="gramStart"/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անվտանգության</w:t>
      </w:r>
      <w:proofErr w:type="spellEnd"/>
      <w:proofErr w:type="gramEnd"/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և</w:t>
      </w:r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կոդագրում</w:t>
      </w:r>
      <w:proofErr w:type="spellEnd"/>
    </w:p>
    <w:p w14:paraId="6FE6F600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AES-256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բիթ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և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RSA-2048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բանալքի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հափոխակարկման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կոդագրում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—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անվտանգության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բարձր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մակարդակ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,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օգտագործվում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է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ստորագրությունների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համար</w:t>
      </w:r>
      <w:proofErr w:type="spellEnd"/>
    </w:p>
    <w:p w14:paraId="0A785750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UID (Unique hardware ID) —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յուրաքանչյուր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սարքի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համար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առանձնահատուկ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ID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՝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ստորագրություններում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traceability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ապահովելու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համար</w:t>
      </w:r>
      <w:proofErr w:type="spellEnd"/>
    </w:p>
    <w:p w14:paraId="45BA4E89" w14:textId="77777777" w:rsidR="00B04A48" w:rsidRPr="00696721" w:rsidRDefault="00B04A48" w:rsidP="00B04A48">
      <w:pPr>
        <w:ind w:firstLine="993"/>
        <w:rPr>
          <w:rFonts w:ascii="GHEA Grapalat" w:hAnsi="GHEA Grapalat" w:cs="Courier New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>• Real-time capture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՝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ձայնագրվում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է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առանց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ներքին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հիշողության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օգտագործման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(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ոչ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էկրանային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պահոց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>)</w:t>
      </w:r>
    </w:p>
    <w:p w14:paraId="1763B9A2" w14:textId="77777777" w:rsidR="00B04A48" w:rsidRPr="00696721" w:rsidRDefault="00B04A48" w:rsidP="00B04A48">
      <w:pPr>
        <w:ind w:firstLine="993"/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</w:pPr>
      <w:proofErr w:type="spellStart"/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Համատեղելիություն</w:t>
      </w:r>
      <w:proofErr w:type="spellEnd"/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և</w:t>
      </w:r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ծրագրային</w:t>
      </w:r>
      <w:proofErr w:type="spellEnd"/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ապահովում</w:t>
      </w:r>
      <w:proofErr w:type="spellEnd"/>
    </w:p>
    <w:p w14:paraId="67D549DA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Համատեղելի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ծրագրային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ապահովում</w:t>
      </w:r>
      <w:proofErr w:type="spellEnd"/>
    </w:p>
    <w:p w14:paraId="7C7F0D67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Օպերացիոն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համակարգեր</w:t>
      </w:r>
      <w:proofErr w:type="spellEnd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՝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Windows XP/Vista/7/8/10 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և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նաև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վերջնասյուններ</w:t>
      </w:r>
      <w:proofErr w:type="spellEnd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՝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կախված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սարքի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առկայությունից</w:t>
      </w:r>
      <w:proofErr w:type="spellEnd"/>
    </w:p>
    <w:p w14:paraId="3132271F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Համապատասխան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է</w:t>
      </w: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Wacom sign pro PDF,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էջերի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համար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plug-in,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ինչպես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նաև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ունիվերսալ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SDK – C++, .Net, Java</w:t>
      </w:r>
    </w:p>
    <w:p w14:paraId="6C13B018" w14:textId="77777777" w:rsidR="00B04A48" w:rsidRPr="00696721" w:rsidRDefault="00B04A48" w:rsidP="00B04A48">
      <w:pPr>
        <w:ind w:firstLine="993"/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</w:pPr>
      <w:proofErr w:type="spellStart"/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Սպասարկում</w:t>
      </w:r>
      <w:proofErr w:type="spellEnd"/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և</w:t>
      </w:r>
      <w:r w:rsidRPr="00696721">
        <w:rPr>
          <w:rFonts w:ascii="GHEA Grapalat" w:hAnsi="GHEA Grapalat" w:cs="Segoe UI"/>
          <w:b/>
          <w:sz w:val="16"/>
          <w:szCs w:val="16"/>
          <w:shd w:val="clear" w:color="auto" w:fill="FFFFFF"/>
          <w:lang w:val="pt-BR"/>
        </w:rPr>
        <w:t xml:space="preserve"> </w:t>
      </w:r>
      <w:proofErr w:type="spellStart"/>
      <w:r w:rsidRPr="00696721">
        <w:rPr>
          <w:rFonts w:ascii="GHEA Grapalat" w:hAnsi="GHEA Grapalat" w:cs="Sylfaen"/>
          <w:b/>
          <w:sz w:val="16"/>
          <w:szCs w:val="16"/>
          <w:shd w:val="clear" w:color="auto" w:fill="FFFFFF"/>
        </w:rPr>
        <w:t>երաշխիք</w:t>
      </w:r>
      <w:proofErr w:type="spellEnd"/>
    </w:p>
    <w:p w14:paraId="4A576EC5" w14:textId="77777777" w:rsidR="00B04A48" w:rsidRPr="00696721" w:rsidRDefault="00B04A48" w:rsidP="00B04A48">
      <w:pPr>
        <w:ind w:firstLine="993"/>
        <w:rPr>
          <w:rFonts w:ascii="GHEA Grapalat" w:hAnsi="GHEA Grapalat" w:cs="Sylfaen"/>
          <w:i/>
          <w:sz w:val="16"/>
          <w:szCs w:val="16"/>
          <w:lang w:val="pt-BR"/>
        </w:rPr>
      </w:pPr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•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Երաշխիք</w:t>
      </w:r>
      <w:proofErr w:type="spellEnd"/>
      <w:r w:rsidRPr="00696721">
        <w:rPr>
          <w:rFonts w:ascii="GHEA Grapalat" w:hAnsi="GHEA Grapalat" w:cs="Segoe UI"/>
          <w:sz w:val="16"/>
          <w:szCs w:val="16"/>
          <w:shd w:val="clear" w:color="auto" w:fill="FFFFFF"/>
          <w:lang w:val="pt-BR"/>
        </w:rPr>
        <w:t xml:space="preserve"> —3 </w:t>
      </w:r>
      <w:proofErr w:type="spellStart"/>
      <w:r w:rsidRPr="00696721">
        <w:rPr>
          <w:rFonts w:ascii="GHEA Grapalat" w:hAnsi="GHEA Grapalat" w:cs="Sylfaen"/>
          <w:sz w:val="16"/>
          <w:szCs w:val="16"/>
          <w:shd w:val="clear" w:color="auto" w:fill="FFFFFF"/>
        </w:rPr>
        <w:t>տարի</w:t>
      </w:r>
      <w:proofErr w:type="spellEnd"/>
    </w:p>
    <w:p w14:paraId="3D0F6042" w14:textId="77777777" w:rsidR="00DD7F0D" w:rsidRPr="000214AA" w:rsidRDefault="00DD7F0D" w:rsidP="00DD7F0D">
      <w:pPr>
        <w:spacing w:line="0" w:lineRule="atLeast"/>
        <w:ind w:left="851"/>
        <w:rPr>
          <w:rFonts w:ascii="GHEA Grapalat" w:hAnsi="GHEA Grapalat"/>
          <w:sz w:val="16"/>
          <w:szCs w:val="16"/>
          <w:lang w:val="hy-AM"/>
        </w:rPr>
      </w:pPr>
    </w:p>
    <w:p w14:paraId="11EC931B" w14:textId="77777777" w:rsidR="00DD7F0D" w:rsidRPr="006A0041" w:rsidRDefault="00DD7F0D" w:rsidP="00DD7F0D">
      <w:pPr>
        <w:pStyle w:val="aff1"/>
        <w:numPr>
          <w:ilvl w:val="0"/>
          <w:numId w:val="24"/>
        </w:numPr>
        <w:jc w:val="both"/>
        <w:rPr>
          <w:rFonts w:ascii="GHEA Grapalat" w:hAnsi="GHEA Grapalat" w:cs="Sylfaen"/>
          <w:i/>
          <w:sz w:val="16"/>
          <w:szCs w:val="16"/>
          <w:lang w:val="pt-BR"/>
        </w:rPr>
      </w:pPr>
      <w:r w:rsidRPr="006A0041">
        <w:rPr>
          <w:rFonts w:ascii="GHEA Grapalat" w:hAnsi="GHEA Grapalat"/>
          <w:sz w:val="16"/>
          <w:szCs w:val="16"/>
          <w:lang w:val="pt-BR"/>
        </w:rPr>
        <w:t xml:space="preserve">* </w:t>
      </w:r>
      <w:r w:rsidRPr="006A0041">
        <w:rPr>
          <w:rFonts w:ascii="GHEA Grapalat" w:hAnsi="GHEA Grapalat" w:cs="Sylfaen"/>
          <w:i/>
          <w:sz w:val="16"/>
          <w:szCs w:val="16"/>
          <w:lang w:val="pt-BR"/>
        </w:rPr>
        <w:t xml:space="preserve">Ապրանքի մատակարարման ժամկետը, իսկ փուլային մատակարարման դեպքում` առաջին փուլի մատակարարման ժամկետը, պետք է սահմանվի առնվազն 20 օրացուցային օր, որի հաշվարկը կատարվում է պայմանագրով նախատեսված կողմերի իրավունքների և պարտականությունների կատարման պայմանն ուժի մեջ մտնելու օրը, բացառությամբ այն դեպքի, երբ ընտրված մասնակիցը համաձայնում է ապրանքը մատակարարել ավելի կարճ ժամկետում: </w:t>
      </w:r>
    </w:p>
    <w:p w14:paraId="3BD41F18" w14:textId="77777777" w:rsidR="00DD7F0D" w:rsidRPr="006A0041" w:rsidRDefault="00DD7F0D" w:rsidP="00DD7F0D">
      <w:pPr>
        <w:pStyle w:val="aff1"/>
        <w:numPr>
          <w:ilvl w:val="0"/>
          <w:numId w:val="24"/>
        </w:numPr>
        <w:jc w:val="both"/>
        <w:rPr>
          <w:rFonts w:ascii="GHEA Grapalat" w:hAnsi="GHEA Grapalat" w:cs="Sylfaen"/>
          <w:b/>
          <w:i/>
          <w:sz w:val="16"/>
          <w:szCs w:val="16"/>
          <w:lang w:val="pt-BR"/>
        </w:rPr>
      </w:pPr>
      <w:r w:rsidRPr="006A0041">
        <w:rPr>
          <w:rFonts w:ascii="GHEA Grapalat" w:hAnsi="GHEA Grapalat" w:cs="Sylfaen"/>
          <w:b/>
          <w:i/>
          <w:sz w:val="16"/>
          <w:szCs w:val="16"/>
          <w:lang w:val="pt-BR"/>
        </w:rPr>
        <w:t>Մատակարարման վերջնաժամկետը չի կարող ավել լինել, քան տվյալ տարվա դեկտեմբերի 25-ը:</w:t>
      </w:r>
    </w:p>
    <w:p w14:paraId="53B99C9B" w14:textId="77777777" w:rsidR="00DD7F0D" w:rsidRPr="006A0041" w:rsidRDefault="00DD7F0D" w:rsidP="00DD7F0D">
      <w:pPr>
        <w:pStyle w:val="af3"/>
        <w:numPr>
          <w:ilvl w:val="0"/>
          <w:numId w:val="24"/>
        </w:numPr>
        <w:jc w:val="both"/>
        <w:rPr>
          <w:rFonts w:ascii="GHEA Grapalat" w:hAnsi="GHEA Grapalat" w:cs="Sylfaen"/>
          <w:i/>
          <w:sz w:val="16"/>
          <w:szCs w:val="16"/>
          <w:lang w:val="pt-BR" w:eastAsia="en-US"/>
        </w:rPr>
      </w:pPr>
      <w:r w:rsidRPr="006A0041">
        <w:rPr>
          <w:rFonts w:ascii="GHEA Grapalat" w:hAnsi="GHEA Grapalat"/>
          <w:sz w:val="16"/>
          <w:szCs w:val="16"/>
        </w:rPr>
        <w:t xml:space="preserve">** </w:t>
      </w:r>
      <w:r w:rsidRPr="006A0041">
        <w:rPr>
          <w:rFonts w:ascii="GHEA Grapalat" w:hAnsi="GHEA Grapalat" w:cs="Sylfaen"/>
          <w:i/>
          <w:sz w:val="16"/>
          <w:szCs w:val="16"/>
          <w:lang w:val="pt-BR" w:eastAsia="en-US"/>
        </w:rPr>
        <w:t xml:space="preserve">Եթե ընտրված մասնակցի հայտով  ներկայավել է մեկից ավելի արտադրողների կողմից արտադրված, ինչպես նաև տարբեր ապրանքային նշան, ֆիրմային անվանում և մակնիշ ունեցող ապրանքներ, ապա </w:t>
      </w:r>
      <w:r w:rsidRPr="006A0041">
        <w:rPr>
          <w:rFonts w:ascii="GHEA Grapalat" w:hAnsi="GHEA Grapalat" w:cs="Sylfaen"/>
          <w:i/>
          <w:sz w:val="16"/>
          <w:szCs w:val="16"/>
          <w:lang w:val="hy-AM" w:eastAsia="en-US"/>
        </w:rPr>
        <w:t>դրանցից բավարար գնահատվածները</w:t>
      </w:r>
      <w:r w:rsidRPr="006A0041">
        <w:rPr>
          <w:rFonts w:ascii="GHEA Grapalat" w:hAnsi="GHEA Grapalat" w:cs="Sylfaen"/>
          <w:i/>
          <w:sz w:val="16"/>
          <w:szCs w:val="16"/>
          <w:lang w:val="pt-BR" w:eastAsia="en-US"/>
        </w:rPr>
        <w:t xml:space="preserve"> ներառվում են սույն հավելվածում: Եթե հրավերով չի նախատեսվում մասնակցի կողմից առաջարկվող ապրանքի՝ ապրանքային նշանի, ֆիրմային անվանման, մակնիշի և արտադրողի վերաբերյալ տեղեկատվության ներկայացում, ապա հանվում են «ապրանքային նշանը, մակնիշը և արտադրողի անվանումը</w:t>
      </w:r>
      <w:r w:rsidRPr="006A0041" w:rsidDel="00EB35E7">
        <w:rPr>
          <w:rFonts w:ascii="GHEA Grapalat" w:hAnsi="GHEA Grapalat" w:cs="Sylfaen"/>
          <w:i/>
          <w:sz w:val="16"/>
          <w:szCs w:val="16"/>
          <w:lang w:val="pt-BR" w:eastAsia="en-US"/>
        </w:rPr>
        <w:t xml:space="preserve"> </w:t>
      </w:r>
      <w:r w:rsidRPr="006A0041">
        <w:rPr>
          <w:rFonts w:ascii="GHEA Grapalat" w:hAnsi="GHEA Grapalat" w:cs="Sylfaen"/>
          <w:i/>
          <w:sz w:val="16"/>
          <w:szCs w:val="16"/>
          <w:lang w:val="pt-BR" w:eastAsia="en-US"/>
        </w:rPr>
        <w:t xml:space="preserve">» սյունակը: Պայմանագրով նախատեսված դեպքում Վաճառողը Գնորդին ներկայացնում է նաև ապրանքն արտադրողից կամ վերջինիս ներկայացուցչից երաշխիքային նամակ կամ համապատասխանության սերտիֆիկատ: </w:t>
      </w:r>
    </w:p>
    <w:p w14:paraId="12B9CBB1" w14:textId="77777777" w:rsidR="00DD7F0D" w:rsidRPr="006A0041" w:rsidRDefault="00DD7F0D" w:rsidP="00DD7F0D">
      <w:pPr>
        <w:pStyle w:val="af3"/>
        <w:numPr>
          <w:ilvl w:val="0"/>
          <w:numId w:val="24"/>
        </w:numPr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  <w:r w:rsidRPr="006A0041">
        <w:rPr>
          <w:rFonts w:ascii="GHEA Grapalat" w:hAnsi="GHEA Grapalat" w:cs="Sylfaen"/>
          <w:b/>
          <w:i/>
          <w:sz w:val="16"/>
          <w:szCs w:val="16"/>
          <w:lang w:val="pt-BR" w:eastAsia="en-US"/>
        </w:rPr>
        <w:t>Եթե պայմանագրի գործողության ընթացքում Պատվիրատուի կողմից գնման առարկայի պահանջը ներկայացվել է ոչ ամբողջ խմբաքանակի համար, ապա գնման առարկայի չմատակարարված, մնացորդային խմբաքանակի մասով պայմանագիրը լուծվում է:</w:t>
      </w:r>
    </w:p>
    <w:p w14:paraId="7CC7EF8F" w14:textId="77777777" w:rsidR="00DD7F0D" w:rsidRPr="006F55C4" w:rsidRDefault="00DD7F0D" w:rsidP="00DD7F0D">
      <w:pPr>
        <w:pStyle w:val="af3"/>
        <w:numPr>
          <w:ilvl w:val="0"/>
          <w:numId w:val="24"/>
        </w:numPr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  <w:r w:rsidRPr="006A0041">
        <w:rPr>
          <w:rFonts w:ascii="GHEA Grapalat" w:hAnsi="GHEA Grapalat" w:cs="Sylfaen"/>
          <w:b/>
          <w:i/>
          <w:sz w:val="16"/>
          <w:szCs w:val="16"/>
          <w:lang w:val="hy-AM" w:eastAsia="en-US"/>
        </w:rPr>
        <w:t>Ապրանքները պետք է լինեն, չօգտագործված։</w:t>
      </w:r>
    </w:p>
    <w:p w14:paraId="1D3E2BE0" w14:textId="77777777" w:rsidR="00DD7F0D" w:rsidRPr="006A0041" w:rsidRDefault="00DD7F0D" w:rsidP="00DD7F0D">
      <w:pPr>
        <w:pStyle w:val="af3"/>
        <w:numPr>
          <w:ilvl w:val="0"/>
          <w:numId w:val="24"/>
        </w:numPr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  <w:r>
        <w:rPr>
          <w:rFonts w:ascii="GHEA Grapalat" w:hAnsi="GHEA Grapalat" w:cs="Sylfaen"/>
          <w:b/>
          <w:i/>
          <w:sz w:val="16"/>
          <w:szCs w:val="16"/>
          <w:lang w:val="hy-AM" w:eastAsia="en-US"/>
        </w:rPr>
        <w:t xml:space="preserve">Ապրանքները պետք է մատակարարվեն մինչև պատվիրատուի կողմից մատնանշված </w:t>
      </w:r>
      <w:proofErr w:type="spellStart"/>
      <w:r>
        <w:rPr>
          <w:rFonts w:ascii="GHEA Grapalat" w:hAnsi="GHEA Grapalat" w:cs="Sylfaen"/>
          <w:b/>
          <w:i/>
          <w:sz w:val="16"/>
          <w:szCs w:val="16"/>
          <w:lang w:val="en-US" w:eastAsia="en-US"/>
        </w:rPr>
        <w:t>վայր</w:t>
      </w:r>
      <w:proofErr w:type="spellEnd"/>
      <w:r>
        <w:rPr>
          <w:rFonts w:ascii="GHEA Grapalat" w:hAnsi="GHEA Grapalat" w:cs="Sylfaen"/>
          <w:b/>
          <w:i/>
          <w:sz w:val="16"/>
          <w:szCs w:val="16"/>
          <w:lang w:val="hy-AM" w:eastAsia="en-US"/>
        </w:rPr>
        <w:t xml:space="preserve">։ </w:t>
      </w:r>
    </w:p>
    <w:p w14:paraId="24395C8C" w14:textId="77777777" w:rsidR="00231590" w:rsidRPr="003E60D4" w:rsidRDefault="00231590" w:rsidP="00826F70">
      <w:pPr>
        <w:pStyle w:val="af3"/>
        <w:jc w:val="both"/>
        <w:rPr>
          <w:rFonts w:ascii="GHEA Grapalat" w:hAnsi="GHEA Grapalat" w:cs="Sylfaen"/>
          <w:b/>
          <w:i/>
          <w:sz w:val="16"/>
          <w:szCs w:val="16"/>
          <w:lang w:val="pt-BR" w:eastAsia="en-US"/>
        </w:rPr>
      </w:pPr>
    </w:p>
    <w:p w14:paraId="103AC883" w14:textId="77777777" w:rsidR="001A1B77" w:rsidRPr="003E60D4" w:rsidRDefault="001A1B77" w:rsidP="007D479A">
      <w:pPr>
        <w:jc w:val="center"/>
        <w:rPr>
          <w:rFonts w:ascii="GHEA Grapalat" w:hAnsi="GHEA Grapalat" w:cs="Sylfaen"/>
          <w:b/>
          <w:sz w:val="16"/>
          <w:szCs w:val="16"/>
          <w:lang w:val="hy-AM"/>
        </w:rPr>
      </w:pP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989"/>
        <w:gridCol w:w="1422"/>
        <w:gridCol w:w="1275"/>
        <w:gridCol w:w="1134"/>
        <w:gridCol w:w="2835"/>
        <w:gridCol w:w="709"/>
        <w:gridCol w:w="993"/>
        <w:gridCol w:w="992"/>
        <w:gridCol w:w="709"/>
        <w:gridCol w:w="1133"/>
        <w:gridCol w:w="851"/>
        <w:gridCol w:w="2693"/>
      </w:tblGrid>
      <w:tr w:rsidR="008749D1" w:rsidRPr="00DD7F0D" w14:paraId="0CDC0780" w14:textId="77777777" w:rsidTr="00DD7F0D">
        <w:trPr>
          <w:trHeight w:val="20"/>
        </w:trPr>
        <w:tc>
          <w:tcPr>
            <w:tcW w:w="15735" w:type="dxa"/>
            <w:gridSpan w:val="12"/>
            <w:shd w:val="clear" w:color="auto" w:fill="FFFFFF" w:themeFill="background1"/>
            <w:vAlign w:val="center"/>
          </w:tcPr>
          <w:p w14:paraId="705520E6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Товар</w:t>
            </w:r>
            <w:proofErr w:type="spellEnd"/>
          </w:p>
        </w:tc>
      </w:tr>
      <w:tr w:rsidR="008749D1" w:rsidRPr="00DD7F0D" w14:paraId="339D0973" w14:textId="77777777" w:rsidTr="00DD7F0D">
        <w:trPr>
          <w:trHeight w:val="20"/>
        </w:trPr>
        <w:tc>
          <w:tcPr>
            <w:tcW w:w="989" w:type="dxa"/>
            <w:vMerge w:val="restart"/>
            <w:shd w:val="clear" w:color="auto" w:fill="FFFFFF" w:themeFill="background1"/>
            <w:vAlign w:val="center"/>
          </w:tcPr>
          <w:p w14:paraId="70187B5C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color w:val="000000"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номер</w:t>
            </w:r>
            <w:proofErr w:type="spellEnd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предусмо</w:t>
            </w:r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lastRenderedPageBreak/>
              <w:t>тренного</w:t>
            </w:r>
            <w:proofErr w:type="spellEnd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приглашением</w:t>
            </w:r>
            <w:proofErr w:type="spellEnd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лота</w:t>
            </w:r>
            <w:proofErr w:type="spellEnd"/>
          </w:p>
          <w:p w14:paraId="76416BA9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1422" w:type="dxa"/>
            <w:vMerge w:val="restart"/>
            <w:shd w:val="clear" w:color="auto" w:fill="FFFFFF" w:themeFill="background1"/>
            <w:vAlign w:val="center"/>
          </w:tcPr>
          <w:p w14:paraId="46CC1A52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  <w:lang w:val="ru-RU"/>
              </w:rPr>
              <w:lastRenderedPageBreak/>
              <w:t xml:space="preserve">промежуточный код, </w:t>
            </w:r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  <w:lang w:val="ru-RU"/>
              </w:rPr>
              <w:lastRenderedPageBreak/>
              <w:t>предусмотренный планом закупок по классификации ЕЗК (</w:t>
            </w:r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CPV</w:t>
            </w:r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  <w:lang w:val="ru-RU"/>
              </w:rPr>
              <w:t>)</w:t>
            </w:r>
          </w:p>
          <w:p w14:paraId="1F1A933C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  <w:lang w:val="ru-RU"/>
              </w:rPr>
            </w:pPr>
          </w:p>
        </w:tc>
        <w:tc>
          <w:tcPr>
            <w:tcW w:w="1275" w:type="dxa"/>
            <w:vMerge w:val="restart"/>
            <w:shd w:val="clear" w:color="auto" w:fill="FFFFFF" w:themeFill="background1"/>
            <w:vAlign w:val="center"/>
          </w:tcPr>
          <w:p w14:paraId="598F174C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color w:val="000000"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lastRenderedPageBreak/>
              <w:t>наименование</w:t>
            </w:r>
            <w:proofErr w:type="spellEnd"/>
          </w:p>
          <w:p w14:paraId="617DA8C8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1134" w:type="dxa"/>
            <w:vMerge w:val="restart"/>
            <w:shd w:val="clear" w:color="auto" w:fill="FFFFFF" w:themeFill="background1"/>
            <w:vAlign w:val="center"/>
          </w:tcPr>
          <w:p w14:paraId="2CC0E942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  <w:lang w:val="ru-RU"/>
              </w:rPr>
              <w:lastRenderedPageBreak/>
              <w:footnoteReference w:customMarkFollows="1" w:id="1"/>
              <w:t xml:space="preserve">товарный знак, </w:t>
            </w:r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  <w:lang w:val="ru-RU"/>
              </w:rPr>
              <w:lastRenderedPageBreak/>
              <w:t>фирменное наименование, модель и наименование производителя **</w:t>
            </w:r>
          </w:p>
        </w:tc>
        <w:tc>
          <w:tcPr>
            <w:tcW w:w="2835" w:type="dxa"/>
            <w:vMerge w:val="restart"/>
            <w:shd w:val="clear" w:color="auto" w:fill="FFFFFF" w:themeFill="background1"/>
            <w:vAlign w:val="center"/>
          </w:tcPr>
          <w:p w14:paraId="7FC15254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color w:val="000000"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lastRenderedPageBreak/>
              <w:t>техническая</w:t>
            </w:r>
            <w:proofErr w:type="spellEnd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характеристика</w:t>
            </w:r>
            <w:proofErr w:type="spellEnd"/>
          </w:p>
          <w:p w14:paraId="36805A0D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709" w:type="dxa"/>
            <w:vMerge w:val="restart"/>
            <w:shd w:val="clear" w:color="auto" w:fill="FFFFFF" w:themeFill="background1"/>
            <w:vAlign w:val="center"/>
          </w:tcPr>
          <w:p w14:paraId="750B702C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color w:val="000000"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единица</w:t>
            </w:r>
            <w:proofErr w:type="spellEnd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lastRenderedPageBreak/>
              <w:t>измерения</w:t>
            </w:r>
            <w:proofErr w:type="spellEnd"/>
          </w:p>
          <w:p w14:paraId="52DB44D0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993" w:type="dxa"/>
            <w:vMerge w:val="restart"/>
            <w:shd w:val="clear" w:color="auto" w:fill="FFFFFF" w:themeFill="background1"/>
            <w:vAlign w:val="center"/>
          </w:tcPr>
          <w:p w14:paraId="40EBD114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color w:val="000000"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lastRenderedPageBreak/>
              <w:t>цена</w:t>
            </w:r>
            <w:proofErr w:type="spellEnd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единицы</w:t>
            </w:r>
            <w:proofErr w:type="spellEnd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/</w:t>
            </w: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lastRenderedPageBreak/>
              <w:t>драмов</w:t>
            </w:r>
            <w:proofErr w:type="spellEnd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РА</w:t>
            </w:r>
          </w:p>
          <w:p w14:paraId="31C0CD39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shd w:val="clear" w:color="auto" w:fill="FFFFFF" w:themeFill="background1"/>
            <w:vAlign w:val="center"/>
          </w:tcPr>
          <w:p w14:paraId="4C8DDF32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color w:val="000000"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lastRenderedPageBreak/>
              <w:t>общая</w:t>
            </w:r>
            <w:proofErr w:type="spellEnd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цена</w:t>
            </w:r>
            <w:proofErr w:type="spellEnd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/</w:t>
            </w: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дра</w:t>
            </w:r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lastRenderedPageBreak/>
              <w:t>мов</w:t>
            </w:r>
            <w:proofErr w:type="spellEnd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РА</w:t>
            </w:r>
          </w:p>
          <w:p w14:paraId="79B852AF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709" w:type="dxa"/>
            <w:vMerge w:val="restart"/>
            <w:shd w:val="clear" w:color="auto" w:fill="FFFFFF" w:themeFill="background1"/>
            <w:vAlign w:val="center"/>
          </w:tcPr>
          <w:p w14:paraId="2F48F564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color w:val="000000"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lastRenderedPageBreak/>
              <w:t>общий</w:t>
            </w:r>
            <w:proofErr w:type="spellEnd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lastRenderedPageBreak/>
              <w:t>объем</w:t>
            </w:r>
            <w:proofErr w:type="spellEnd"/>
          </w:p>
          <w:p w14:paraId="1CFAD3DF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4677" w:type="dxa"/>
            <w:gridSpan w:val="3"/>
            <w:shd w:val="clear" w:color="auto" w:fill="FFFFFF" w:themeFill="background1"/>
            <w:vAlign w:val="center"/>
          </w:tcPr>
          <w:p w14:paraId="5D9EE3FB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lastRenderedPageBreak/>
              <w:t>поставки</w:t>
            </w:r>
            <w:proofErr w:type="spellEnd"/>
          </w:p>
        </w:tc>
      </w:tr>
      <w:tr w:rsidR="008749D1" w:rsidRPr="00DD7F0D" w14:paraId="1DD039E8" w14:textId="77777777" w:rsidTr="00DD7F0D">
        <w:trPr>
          <w:trHeight w:val="20"/>
        </w:trPr>
        <w:tc>
          <w:tcPr>
            <w:tcW w:w="989" w:type="dxa"/>
            <w:vMerge/>
            <w:shd w:val="clear" w:color="auto" w:fill="FFFFFF" w:themeFill="background1"/>
            <w:vAlign w:val="center"/>
          </w:tcPr>
          <w:p w14:paraId="2A803E85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1422" w:type="dxa"/>
            <w:vMerge/>
            <w:shd w:val="clear" w:color="auto" w:fill="FFFFFF" w:themeFill="background1"/>
            <w:vAlign w:val="center"/>
          </w:tcPr>
          <w:p w14:paraId="14EB4192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1275" w:type="dxa"/>
            <w:vMerge/>
            <w:shd w:val="clear" w:color="auto" w:fill="FFFFFF" w:themeFill="background1"/>
            <w:vAlign w:val="center"/>
          </w:tcPr>
          <w:p w14:paraId="203F3BEF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1134" w:type="dxa"/>
            <w:vMerge/>
            <w:shd w:val="clear" w:color="auto" w:fill="FFFFFF" w:themeFill="background1"/>
            <w:vAlign w:val="center"/>
          </w:tcPr>
          <w:p w14:paraId="34EAF4A6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2835" w:type="dxa"/>
            <w:vMerge/>
            <w:shd w:val="clear" w:color="auto" w:fill="FFFFFF" w:themeFill="background1"/>
            <w:vAlign w:val="center"/>
          </w:tcPr>
          <w:p w14:paraId="34B86051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709" w:type="dxa"/>
            <w:vMerge/>
            <w:shd w:val="clear" w:color="auto" w:fill="FFFFFF" w:themeFill="background1"/>
            <w:vAlign w:val="center"/>
          </w:tcPr>
          <w:p w14:paraId="2053DF5D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993" w:type="dxa"/>
            <w:vMerge/>
            <w:shd w:val="clear" w:color="auto" w:fill="FFFFFF" w:themeFill="background1"/>
            <w:vAlign w:val="center"/>
          </w:tcPr>
          <w:p w14:paraId="4CACC7C1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992" w:type="dxa"/>
            <w:vMerge/>
            <w:shd w:val="clear" w:color="auto" w:fill="FFFFFF" w:themeFill="background1"/>
            <w:vAlign w:val="center"/>
          </w:tcPr>
          <w:p w14:paraId="1B781035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709" w:type="dxa"/>
            <w:vMerge/>
            <w:shd w:val="clear" w:color="auto" w:fill="FFFFFF" w:themeFill="background1"/>
            <w:vAlign w:val="center"/>
          </w:tcPr>
          <w:p w14:paraId="6812739B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26E9DD8C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адрес</w:t>
            </w:r>
            <w:proofErr w:type="spellEnd"/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4E50E56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подлеж</w:t>
            </w:r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lastRenderedPageBreak/>
              <w:t>ащее</w:t>
            </w:r>
            <w:proofErr w:type="spellEnd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поставке</w:t>
            </w:r>
            <w:proofErr w:type="spellEnd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количество</w:t>
            </w:r>
            <w:proofErr w:type="spellEnd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t>товара</w:t>
            </w:r>
            <w:proofErr w:type="spellEnd"/>
          </w:p>
        </w:tc>
        <w:tc>
          <w:tcPr>
            <w:tcW w:w="2693" w:type="dxa"/>
            <w:shd w:val="clear" w:color="auto" w:fill="FFFFFF" w:themeFill="background1"/>
            <w:vAlign w:val="center"/>
          </w:tcPr>
          <w:p w14:paraId="1263E837" w14:textId="77777777" w:rsidR="008749D1" w:rsidRPr="00DD7F0D" w:rsidRDefault="008749D1" w:rsidP="00DD7F0D">
            <w:pPr>
              <w:spacing w:line="0" w:lineRule="atLeast"/>
              <w:jc w:val="center"/>
              <w:rPr>
                <w:rFonts w:ascii="GHEA Grapalat" w:hAnsi="GHEA Grapalat"/>
                <w:b/>
                <w:sz w:val="16"/>
                <w:szCs w:val="16"/>
              </w:rPr>
            </w:pPr>
            <w:r w:rsidRPr="00DD7F0D">
              <w:rPr>
                <w:rFonts w:ascii="GHEA Grapalat" w:hAnsi="GHEA Grapalat"/>
                <w:b/>
                <w:color w:val="000000"/>
                <w:sz w:val="16"/>
                <w:szCs w:val="16"/>
              </w:rPr>
              <w:lastRenderedPageBreak/>
              <w:footnoteReference w:customMarkFollows="1" w:id="2"/>
              <w:t>срок***</w:t>
            </w:r>
          </w:p>
        </w:tc>
      </w:tr>
      <w:tr w:rsidR="00DD7F0D" w:rsidRPr="00377A94" w14:paraId="72AAE35C" w14:textId="77777777" w:rsidTr="00DD7F0D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584A4E66" w14:textId="6FD967F1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D7F0D">
              <w:rPr>
                <w:rFonts w:ascii="GHEA Grapalat" w:hAnsi="GHEA Grapalat"/>
                <w:sz w:val="16"/>
                <w:szCs w:val="16"/>
              </w:rPr>
              <w:lastRenderedPageBreak/>
              <w:t>1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35AE8615" w14:textId="61537D2A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D7F0D">
              <w:rPr>
                <w:rFonts w:ascii="GHEA Grapalat" w:hAnsi="GHEA Grapalat"/>
                <w:sz w:val="16"/>
                <w:szCs w:val="16"/>
              </w:rPr>
              <w:t>42121420/2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035AA41B" w14:textId="5ACF0E8D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proofErr w:type="spellStart"/>
            <w:r w:rsidRPr="00DD7F0D">
              <w:rPr>
                <w:rFonts w:ascii="GHEA Grapalat" w:hAnsi="GHEA Grapalat"/>
                <w:sz w:val="16"/>
                <w:szCs w:val="16"/>
              </w:rPr>
              <w:t>Компрессор</w:t>
            </w:r>
            <w:proofErr w:type="spellEnd"/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14:paraId="4756566E" w14:textId="77777777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5B62C635" w14:textId="77777777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proofErr w:type="spellStart"/>
            <w:r w:rsidRPr="00DD7F0D">
              <w:rPr>
                <w:rFonts w:ascii="GHEA Grapalat" w:hAnsi="GHEA Grapalat"/>
                <w:sz w:val="16"/>
                <w:szCs w:val="16"/>
                <w:lang w:val="ru-RU"/>
              </w:rPr>
              <w:t>Безмасляный</w:t>
            </w:r>
            <w:proofErr w:type="spellEnd"/>
            <w:r w:rsidRPr="00DD7F0D">
              <w:rPr>
                <w:rFonts w:ascii="GHEA Grapalat" w:hAnsi="GHEA Grapalat"/>
                <w:sz w:val="16"/>
                <w:szCs w:val="16"/>
                <w:lang w:val="ru-RU"/>
              </w:rPr>
              <w:t xml:space="preserve"> воздушный компрессор, предназначенный для проведения операций малого объёма.</w:t>
            </w:r>
          </w:p>
          <w:p w14:paraId="563EA3C2" w14:textId="775ABC03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sz w:val="16"/>
                <w:szCs w:val="16"/>
                <w:lang w:val="ru-RU"/>
              </w:rPr>
              <w:t>Имеет два компрессора мощностью 850 Вт каждый (330 л/мин), воздушный аккумулятор объёмом 70 л, систему охлаждения (два воздушных насоса).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C1D3599" w14:textId="1B84A37F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479E0C8B" w14:textId="55CAEB8A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155401CC" w14:textId="3B8E1BBD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2D5A5A8" w14:textId="15C002C4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D7F0D">
              <w:rPr>
                <w:rFonts w:ascii="GHEA Grapalat" w:hAnsi="GHEA Grapalat"/>
                <w:sz w:val="16"/>
                <w:szCs w:val="16"/>
              </w:rPr>
              <w:t>1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694100DC" w14:textId="77777777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DD7F0D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DCAE829" w14:textId="77777777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>По</w:t>
            </w:r>
            <w:proofErr w:type="spellEnd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>заказу</w:t>
            </w:r>
            <w:proofErr w:type="spellEnd"/>
          </w:p>
        </w:tc>
        <w:tc>
          <w:tcPr>
            <w:tcW w:w="2693" w:type="dxa"/>
            <w:shd w:val="clear" w:color="auto" w:fill="FFFFFF" w:themeFill="background1"/>
            <w:vAlign w:val="center"/>
          </w:tcPr>
          <w:p w14:paraId="6C3970D7" w14:textId="62FD42AF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При наличии соответствующих финансовых ресурсов после подписания Соглашения между сторонами каждый раз в течение 20 календарных дней с момента получения заказа от Клиента.</w:t>
            </w:r>
          </w:p>
        </w:tc>
      </w:tr>
      <w:tr w:rsidR="00DD7F0D" w:rsidRPr="00377A94" w14:paraId="402AE1CF" w14:textId="77777777" w:rsidTr="00DD7F0D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20E138FC" w14:textId="0A0F4FA1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</w:rPr>
              <w:t>2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7B53D90F" w14:textId="5AF5AED7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color w:val="403931"/>
                <w:sz w:val="16"/>
                <w:szCs w:val="16"/>
              </w:rPr>
              <w:t>30232160/5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5ABB1985" w14:textId="1E0FDECC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proofErr w:type="spellStart"/>
            <w:r w:rsidRPr="00DD7F0D">
              <w:rPr>
                <w:rFonts w:ascii="GHEA Grapalat" w:hAnsi="GHEA Grapalat"/>
                <w:sz w:val="16"/>
                <w:szCs w:val="16"/>
              </w:rPr>
              <w:t>Термопринтер</w:t>
            </w:r>
            <w:proofErr w:type="spellEnd"/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14:paraId="56CEF3EF" w14:textId="77777777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6BB9541D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Термопринтер:</w:t>
            </w:r>
          </w:p>
          <w:p w14:paraId="3FDCD8FE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Способ печати: термопечать</w:t>
            </w:r>
          </w:p>
          <w:p w14:paraId="167D56E0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Качество печати: 300 точек на дюйм</w:t>
            </w:r>
          </w:p>
          <w:p w14:paraId="617A979B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Скорость печати: 152 мм/с</w:t>
            </w:r>
          </w:p>
          <w:p w14:paraId="3716F30B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Максимальная ширина печати: не менее 58 мм</w:t>
            </w:r>
          </w:p>
          <w:p w14:paraId="0676CFC1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Максимальная длина печати: не менее 40 мм</w:t>
            </w:r>
          </w:p>
          <w:p w14:paraId="170CE207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Ресурс печати: не менее 100 км</w:t>
            </w:r>
          </w:p>
          <w:p w14:paraId="6447E1E2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Интерфейс подключения: USB, LAN</w:t>
            </w:r>
          </w:p>
          <w:p w14:paraId="34B195E9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Язык программирования принтера: EPL, ZPL</w:t>
            </w:r>
          </w:p>
          <w:p w14:paraId="5C70F1E3" w14:textId="1BD0DA52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Установка: включая все необходимые материалы и буксировку поставщиком.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73FC780A" w14:textId="3203FDD9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37960B06" w14:textId="71CB69A9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1231B488" w14:textId="64BAEAB7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17E78699" w14:textId="7D708417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</w:rPr>
              <w:t>5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2823501C" w14:textId="49C778F9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DD7F0D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DC5024F" w14:textId="29D0B79E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>По</w:t>
            </w:r>
            <w:proofErr w:type="spellEnd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>заказу</w:t>
            </w:r>
            <w:proofErr w:type="spellEnd"/>
          </w:p>
        </w:tc>
        <w:tc>
          <w:tcPr>
            <w:tcW w:w="2693" w:type="dxa"/>
            <w:shd w:val="clear" w:color="auto" w:fill="FFFFFF" w:themeFill="background1"/>
            <w:vAlign w:val="center"/>
          </w:tcPr>
          <w:p w14:paraId="39F67D1F" w14:textId="5485BC31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При наличии соответствующих финансовых ресурсов после подписания Соглашения между сторонами каждый раз в течение 20 календарных дней с момента получения заказа от Клиента.</w:t>
            </w:r>
          </w:p>
        </w:tc>
      </w:tr>
      <w:tr w:rsidR="00DD7F0D" w:rsidRPr="00377A94" w14:paraId="2A6FB170" w14:textId="77777777" w:rsidTr="00DD7F0D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482589FB" w14:textId="697D6898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632B3C78" w14:textId="1E414E3E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color w:val="403931"/>
                <w:sz w:val="16"/>
                <w:szCs w:val="16"/>
              </w:rPr>
              <w:t>32341280/4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0CBBC314" w14:textId="5AF5D9D5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proofErr w:type="spellStart"/>
            <w:r w:rsidRPr="00DD7F0D">
              <w:rPr>
                <w:rFonts w:ascii="GHEA Grapalat" w:hAnsi="GHEA Grapalat"/>
                <w:sz w:val="16"/>
                <w:szCs w:val="16"/>
              </w:rPr>
              <w:t>Кнопка</w:t>
            </w:r>
            <w:proofErr w:type="spellEnd"/>
            <w:r w:rsidRPr="00DD7F0D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/>
                <w:sz w:val="16"/>
                <w:szCs w:val="16"/>
              </w:rPr>
              <w:t>вызова</w:t>
            </w:r>
            <w:proofErr w:type="spellEnd"/>
            <w:r w:rsidRPr="00DD7F0D">
              <w:rPr>
                <w:rFonts w:ascii="GHEA Grapalat" w:hAnsi="GHEA Grapalat"/>
                <w:sz w:val="16"/>
                <w:szCs w:val="16"/>
              </w:rPr>
              <w:t xml:space="preserve"> и </w:t>
            </w:r>
            <w:proofErr w:type="spellStart"/>
            <w:r w:rsidRPr="00DD7F0D">
              <w:rPr>
                <w:rFonts w:ascii="GHEA Grapalat" w:hAnsi="GHEA Grapalat"/>
                <w:sz w:val="16"/>
                <w:szCs w:val="16"/>
              </w:rPr>
              <w:t>монитор</w:t>
            </w:r>
            <w:proofErr w:type="spellEnd"/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14:paraId="1A3796EE" w14:textId="77777777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62B00BDE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В комплект входят 1 монитор и 10 кнопок вызова. Частота: 433 МГц</w:t>
            </w:r>
          </w:p>
          <w:p w14:paraId="16C4377E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• Дальность действия: до 90 метров (на открытом пространстве)</w:t>
            </w:r>
          </w:p>
          <w:p w14:paraId="00918936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• Материал: АБС-пластик</w:t>
            </w:r>
          </w:p>
          <w:p w14:paraId="6A498514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• Зарядка: 2 батарейки типа ААА</w:t>
            </w:r>
          </w:p>
          <w:p w14:paraId="21832D68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• Размеры: 90x90x40 мм</w:t>
            </w:r>
          </w:p>
          <w:p w14:paraId="4071A541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• Вес: 75 г</w:t>
            </w:r>
          </w:p>
          <w:p w14:paraId="62DD8A79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• Возможность увеличения дальности действия системы на 1000 метров</w:t>
            </w:r>
          </w:p>
          <w:p w14:paraId="68163852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• Питание: батарейка 12 В/23 А</w:t>
            </w:r>
          </w:p>
          <w:p w14:paraId="377B7F00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• Две кнопки (вызов, отмена).</w:t>
            </w:r>
          </w:p>
          <w:p w14:paraId="17C3FB58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lastRenderedPageBreak/>
              <w:t>Гарантийное обслуживание 1 год.</w:t>
            </w:r>
          </w:p>
          <w:p w14:paraId="61A5F8EF" w14:textId="548E185D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Транспортировка и монтаж, включая все необходимые материалы, осуществляются поставщиком.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74BC5D0" w14:textId="36937171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lastRenderedPageBreak/>
              <w:t>комплект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70F07FFF" w14:textId="0268F0AE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556B45C2" w14:textId="23A169EA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F600184" w14:textId="5D71EBD8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7126D6DA" w14:textId="4C99793E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DD7F0D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A0D6858" w14:textId="76022E91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>По</w:t>
            </w:r>
            <w:proofErr w:type="spellEnd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>заказу</w:t>
            </w:r>
            <w:proofErr w:type="spellEnd"/>
          </w:p>
        </w:tc>
        <w:tc>
          <w:tcPr>
            <w:tcW w:w="2693" w:type="dxa"/>
            <w:shd w:val="clear" w:color="auto" w:fill="FFFFFF" w:themeFill="background1"/>
            <w:vAlign w:val="center"/>
          </w:tcPr>
          <w:p w14:paraId="6F69019C" w14:textId="30D57EF0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При наличии соответствующих финансовых ресурсов после подписания Соглашения между сторонами каждый раз в течение 20 календарных дней с момента получения заказа от Клиента.</w:t>
            </w:r>
          </w:p>
        </w:tc>
      </w:tr>
      <w:tr w:rsidR="00DD7F0D" w:rsidRPr="00377A94" w14:paraId="0E4D1602" w14:textId="77777777" w:rsidTr="00DD7F0D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19F6E198" w14:textId="7E1A0B21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4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F3937C5" w14:textId="08DADBCC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</w:rPr>
              <w:t>30237113/3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411D5935" w14:textId="763D00B3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proofErr w:type="spellStart"/>
            <w:r w:rsidRPr="00DD7F0D">
              <w:rPr>
                <w:rFonts w:ascii="GHEA Grapalat" w:hAnsi="GHEA Grapalat"/>
                <w:sz w:val="16"/>
                <w:szCs w:val="16"/>
              </w:rPr>
              <w:t>Разъём</w:t>
            </w:r>
            <w:proofErr w:type="spellEnd"/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14:paraId="1DF41B86" w14:textId="77777777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38D0B248" w14:textId="461F3BAF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proofErr w:type="spellStart"/>
            <w:r w:rsidRPr="00DD7F0D">
              <w:rPr>
                <w:rFonts w:ascii="GHEA Grapalat" w:hAnsi="GHEA Grapalat"/>
                <w:color w:val="000000"/>
                <w:sz w:val="16"/>
                <w:szCs w:val="16"/>
                <w:shd w:val="clear" w:color="auto" w:fill="FFFFFF"/>
              </w:rPr>
              <w:t>разъем</w:t>
            </w:r>
            <w:proofErr w:type="spellEnd"/>
            <w:r w:rsidRPr="00DD7F0D">
              <w:rPr>
                <w:rFonts w:ascii="GHEA Grapalat" w:hAnsi="GHEA Grapalat"/>
                <w:color w:val="000000"/>
                <w:sz w:val="16"/>
                <w:szCs w:val="16"/>
                <w:shd w:val="clear" w:color="auto" w:fill="FFFFFF"/>
              </w:rPr>
              <w:t xml:space="preserve"> с </w:t>
            </w:r>
            <w:proofErr w:type="spellStart"/>
            <w:r w:rsidRPr="00DD7F0D">
              <w:rPr>
                <w:rFonts w:ascii="GHEA Grapalat" w:hAnsi="GHEA Grapalat"/>
                <w:color w:val="000000"/>
                <w:sz w:val="16"/>
                <w:szCs w:val="16"/>
                <w:shd w:val="clear" w:color="auto" w:fill="FFFFFF"/>
              </w:rPr>
              <w:t>позолоченными</w:t>
            </w:r>
            <w:proofErr w:type="spellEnd"/>
            <w:r w:rsidRPr="00DD7F0D">
              <w:rPr>
                <w:rFonts w:ascii="GHEA Grapalat" w:hAnsi="GHEA Grapalat"/>
                <w:color w:val="000000"/>
                <w:sz w:val="16"/>
                <w:szCs w:val="16"/>
                <w:shd w:val="clear" w:color="auto" w:fill="FFFFFF"/>
              </w:rPr>
              <w:t xml:space="preserve"> </w:t>
            </w:r>
            <w:proofErr w:type="spellStart"/>
            <w:r w:rsidRPr="00DD7F0D">
              <w:rPr>
                <w:rFonts w:ascii="GHEA Grapalat" w:hAnsi="GHEA Grapalat"/>
                <w:color w:val="000000"/>
                <w:sz w:val="16"/>
                <w:szCs w:val="16"/>
                <w:shd w:val="clear" w:color="auto" w:fill="FFFFFF"/>
              </w:rPr>
              <w:t>контактами</w:t>
            </w:r>
            <w:proofErr w:type="spellEnd"/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9543C63" w14:textId="19F15CD4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6F9D7FB3" w14:textId="288020BE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0838D8C9" w14:textId="0EE5FF4F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07E15A16" w14:textId="1A4FC223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</w:rPr>
              <w:t>1000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6B49A0E8" w14:textId="2EFD812E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DD7F0D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2AED6DA" w14:textId="2714D815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>По</w:t>
            </w:r>
            <w:proofErr w:type="spellEnd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>заказу</w:t>
            </w:r>
            <w:proofErr w:type="spellEnd"/>
          </w:p>
        </w:tc>
        <w:tc>
          <w:tcPr>
            <w:tcW w:w="2693" w:type="dxa"/>
            <w:shd w:val="clear" w:color="auto" w:fill="FFFFFF" w:themeFill="background1"/>
            <w:vAlign w:val="center"/>
          </w:tcPr>
          <w:p w14:paraId="08751256" w14:textId="0A9B2866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При наличии соответствующих финансовых ресурсов после подписания Соглашения между сторонами каждый раз в течение 20 календарных дней с момента получения заказа от Клиента.</w:t>
            </w:r>
          </w:p>
        </w:tc>
      </w:tr>
      <w:tr w:rsidR="00DD7F0D" w:rsidRPr="00377A94" w14:paraId="5DDD39CE" w14:textId="77777777" w:rsidTr="00DD7F0D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3E520E01" w14:textId="63EE1F01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</w:rPr>
              <w:t>5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6CF00B4C" w14:textId="44335629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sz w:val="16"/>
                <w:szCs w:val="16"/>
              </w:rPr>
              <w:t>32422100/3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4FEE5D57" w14:textId="3CED3C69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proofErr w:type="spellStart"/>
            <w:r w:rsidRPr="00DD7F0D">
              <w:rPr>
                <w:rFonts w:ascii="GHEA Grapalat" w:hAnsi="GHEA Grapalat"/>
                <w:sz w:val="16"/>
                <w:szCs w:val="16"/>
              </w:rPr>
              <w:t>Жёсткий</w:t>
            </w:r>
            <w:proofErr w:type="spellEnd"/>
            <w:r w:rsidRPr="00DD7F0D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/>
                <w:sz w:val="16"/>
                <w:szCs w:val="16"/>
              </w:rPr>
              <w:t>диск</w:t>
            </w:r>
            <w:proofErr w:type="spellEnd"/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14:paraId="067FC0D4" w14:textId="77777777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75A19C1C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4 ТБ</w:t>
            </w:r>
          </w:p>
          <w:p w14:paraId="53EEC20D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Размер внешнего HDD/SSD: 3,5 дюйма</w:t>
            </w:r>
          </w:p>
          <w:p w14:paraId="09974B83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Интерфейс подключения: SATA-III</w:t>
            </w:r>
          </w:p>
          <w:p w14:paraId="0C388B74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Цвет: зеленый</w:t>
            </w:r>
          </w:p>
          <w:p w14:paraId="704A90B8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Объем кэш-памяти: 256 МБ</w:t>
            </w:r>
          </w:p>
          <w:p w14:paraId="779EC9CB" w14:textId="77777777" w:rsidR="00DD7F0D" w:rsidRPr="00DD7F0D" w:rsidRDefault="00DD7F0D" w:rsidP="00DD7F0D">
            <w:pPr>
              <w:jc w:val="center"/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Скорость вращения: 5400 об/мин</w:t>
            </w:r>
          </w:p>
          <w:p w14:paraId="6E153FE8" w14:textId="21B060C4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 w:rsidRPr="00DD7F0D">
              <w:rPr>
                <w:rFonts w:ascii="GHEA Grapalat" w:hAnsi="GHEA Grapalat" w:cs="Tahoma"/>
                <w:color w:val="1A1D3E"/>
                <w:sz w:val="16"/>
                <w:szCs w:val="16"/>
                <w:shd w:val="clear" w:color="auto" w:fill="FFFFFF"/>
                <w:lang w:val="hy-AM" w:eastAsia="ru-RU"/>
              </w:rPr>
              <w:t>Внутренний/внешний: внутренний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0419EA4" w14:textId="499B2F64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306FE10E" w14:textId="5B2F0CA7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4F19AA01" w14:textId="5674D57D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269BD2FD" w14:textId="75258D57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</w:rPr>
              <w:t>4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42F9F998" w14:textId="549B00BD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sz w:val="16"/>
                <w:szCs w:val="16"/>
                <w:lang w:val="af-ZA"/>
              </w:rPr>
            </w:pPr>
            <w:r w:rsidRPr="00DD7F0D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AE91337" w14:textId="767D4C0F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>По</w:t>
            </w:r>
            <w:proofErr w:type="spellEnd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>заказу</w:t>
            </w:r>
            <w:proofErr w:type="spellEnd"/>
          </w:p>
        </w:tc>
        <w:tc>
          <w:tcPr>
            <w:tcW w:w="2693" w:type="dxa"/>
            <w:shd w:val="clear" w:color="auto" w:fill="FFFFFF" w:themeFill="background1"/>
            <w:vAlign w:val="center"/>
          </w:tcPr>
          <w:p w14:paraId="2A92D409" w14:textId="70AEA59A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При наличии соответствующих финансовых ресурсов после подписания Соглашения между сторонами каждый раз в течение 20 календарных дней с момента получения заказа от Клиента.</w:t>
            </w:r>
          </w:p>
        </w:tc>
      </w:tr>
      <w:tr w:rsidR="00DD7F0D" w:rsidRPr="00377A94" w14:paraId="0329BDBD" w14:textId="77777777" w:rsidTr="00DD7F0D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5681038D" w14:textId="33DCFB5E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</w:rPr>
              <w:t>6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2E721B0E" w14:textId="4A6355B9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</w:rPr>
              <w:t>32421300/5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6A84B1F7" w14:textId="71BBB84B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D7F0D">
              <w:rPr>
                <w:rFonts w:ascii="GHEA Grapalat" w:hAnsi="GHEA Grapalat"/>
                <w:sz w:val="16"/>
                <w:szCs w:val="16"/>
              </w:rPr>
              <w:t xml:space="preserve">16-портовый </w:t>
            </w:r>
            <w:proofErr w:type="spellStart"/>
            <w:r w:rsidRPr="00DD7F0D">
              <w:rPr>
                <w:rFonts w:ascii="GHEA Grapalat" w:hAnsi="GHEA Grapalat"/>
                <w:sz w:val="16"/>
                <w:szCs w:val="16"/>
              </w:rPr>
              <w:t>сетевой</w:t>
            </w:r>
            <w:proofErr w:type="spellEnd"/>
            <w:r w:rsidRPr="00DD7F0D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/>
                <w:sz w:val="16"/>
                <w:szCs w:val="16"/>
              </w:rPr>
              <w:t>разветвитель</w:t>
            </w:r>
            <w:proofErr w:type="spellEnd"/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14:paraId="7FAC2E50" w14:textId="77777777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0B79AE40" w14:textId="6B779DD7" w:rsidR="00DD7F0D" w:rsidRPr="00DD7F0D" w:rsidRDefault="00DD7F0D" w:rsidP="00DD7F0D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D7F0D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Слот 10/100/1000 Мбит/с (RJ45), Тип сети: 100Base-TX: Cat5 или выше UTP/STP (≤100 м), Стандарты и протоколы: IEEE802.3, IEEE802.3u, IEEE802.3x, авто MDI/MDIX.: Пропускная способность 3,2 Гбит/с, скорость передачи 100 Мбит/с, количество MAC-адресов 8000. Индикаторы: Питание 1, сеть -16. Входное напряжение переменного тока 100 В - 240 В. Рабочая температура от 0 </w:t>
            </w:r>
            <w:r w:rsidRPr="00DD7F0D">
              <w:rPr>
                <w:rFonts w:ascii="Cambria Math" w:hAnsi="Cambria Math" w:cs="Cambria Math"/>
                <w:color w:val="000000"/>
                <w:sz w:val="16"/>
                <w:szCs w:val="16"/>
                <w:lang w:val="hy-AM"/>
              </w:rPr>
              <w:t>℃</w:t>
            </w:r>
            <w:r w:rsidRPr="00DD7F0D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7F0D"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до</w:t>
            </w:r>
            <w:r w:rsidRPr="00DD7F0D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 xml:space="preserve"> 40 </w:t>
            </w:r>
            <w:r w:rsidRPr="00DD7F0D">
              <w:rPr>
                <w:rFonts w:ascii="Cambria Math" w:hAnsi="Cambria Math" w:cs="Cambria Math"/>
                <w:color w:val="000000"/>
                <w:sz w:val="16"/>
                <w:szCs w:val="16"/>
                <w:lang w:val="hy-AM"/>
              </w:rPr>
              <w:t>℃</w:t>
            </w:r>
            <w:r w:rsidRPr="00DD7F0D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.</w: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561E720A" w14:textId="038A67C8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6909CA96" w14:textId="5F7ED26E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37ADDE58" w14:textId="37054041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2437A77E" w14:textId="62681136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0621583B" w14:textId="27561B1A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 w:cs="Sylfaen"/>
                <w:sz w:val="16"/>
                <w:szCs w:val="16"/>
                <w:lang w:val="af-ZA"/>
              </w:rPr>
            </w:pPr>
            <w:r w:rsidRPr="00DD7F0D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48427F8A" w14:textId="023A446D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>По</w:t>
            </w:r>
            <w:proofErr w:type="spellEnd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>заказу</w:t>
            </w:r>
            <w:proofErr w:type="spellEnd"/>
          </w:p>
        </w:tc>
        <w:tc>
          <w:tcPr>
            <w:tcW w:w="2693" w:type="dxa"/>
            <w:shd w:val="clear" w:color="auto" w:fill="FFFFFF" w:themeFill="background1"/>
            <w:vAlign w:val="center"/>
          </w:tcPr>
          <w:p w14:paraId="3A239C23" w14:textId="4252E5AF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При наличии соответствующих финансовых ресурсов после подписания Соглашения между сторонами каждый раз в течение 20 календарных дней с момента получения заказа от Клиента.</w:t>
            </w:r>
          </w:p>
        </w:tc>
      </w:tr>
      <w:tr w:rsidR="00DD7F0D" w:rsidRPr="00377A94" w14:paraId="05597867" w14:textId="77777777" w:rsidTr="00DD7F0D">
        <w:trPr>
          <w:trHeight w:val="20"/>
        </w:trPr>
        <w:tc>
          <w:tcPr>
            <w:tcW w:w="989" w:type="dxa"/>
            <w:shd w:val="clear" w:color="auto" w:fill="FFFFFF" w:themeFill="background1"/>
            <w:vAlign w:val="center"/>
          </w:tcPr>
          <w:p w14:paraId="177A2FE0" w14:textId="54802326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</w:rPr>
              <w:t>7</w:t>
            </w:r>
          </w:p>
        </w:tc>
        <w:tc>
          <w:tcPr>
            <w:tcW w:w="1422" w:type="dxa"/>
            <w:shd w:val="clear" w:color="auto" w:fill="FFFFFF" w:themeFill="background1"/>
            <w:vAlign w:val="center"/>
          </w:tcPr>
          <w:p w14:paraId="458B5647" w14:textId="439A0739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D7F0D">
              <w:rPr>
                <w:rFonts w:ascii="GHEA Grapalat" w:hAnsi="GHEA Grapalat"/>
                <w:sz w:val="16"/>
                <w:szCs w:val="16"/>
              </w:rPr>
              <w:t>30237431/1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0D79BA96" w14:textId="68F72CCA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proofErr w:type="spellStart"/>
            <w:r w:rsidRPr="00DD7F0D">
              <w:rPr>
                <w:rFonts w:ascii="GHEA Grapalat" w:hAnsi="GHEA Grapalat"/>
                <w:sz w:val="16"/>
                <w:szCs w:val="16"/>
              </w:rPr>
              <w:t>Планшет</w:t>
            </w:r>
            <w:proofErr w:type="spellEnd"/>
            <w:r w:rsidRPr="00DD7F0D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DD7F0D">
              <w:rPr>
                <w:rFonts w:ascii="GHEA Grapalat" w:hAnsi="GHEA Grapalat"/>
                <w:sz w:val="16"/>
                <w:szCs w:val="16"/>
                <w:lang w:val="ru-RU"/>
              </w:rPr>
              <w:t xml:space="preserve">для </w:t>
            </w:r>
            <w:proofErr w:type="spellStart"/>
            <w:r w:rsidRPr="00DD7F0D">
              <w:rPr>
                <w:rFonts w:ascii="GHEA Grapalat" w:hAnsi="GHEA Grapalat"/>
                <w:sz w:val="16"/>
                <w:szCs w:val="16"/>
                <w:lang w:val="ru-RU"/>
              </w:rPr>
              <w:t>подписа</w:t>
            </w:r>
            <w:proofErr w:type="spellEnd"/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14:paraId="11F7C956" w14:textId="77777777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04C85751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Комплектация: планшет, бумага, USB-кабель, беспроводной адаптер, перо без батареек и шнур для пера.</w:t>
            </w:r>
          </w:p>
          <w:p w14:paraId="14CA65C4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Размеры планшета: приблизительно 161 × 174 × 11 мм (6,35 × 6,86 × 0,42 дюйма)</w:t>
            </w:r>
          </w:p>
          <w:p w14:paraId="33AED18B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Вес: приблизительно 279 г (~0,62 фунта)</w:t>
            </w:r>
          </w:p>
          <w:p w14:paraId="54A983F5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Источник питания и интерфейс</w:t>
            </w:r>
          </w:p>
          <w:p w14:paraId="06382C44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Питание от USB, отдельный адаптер не требуется</w:t>
            </w:r>
          </w:p>
          <w:p w14:paraId="3406F383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Разъем USB 2.0 (высокоскоростной)</w:t>
            </w:r>
          </w:p>
          <w:p w14:paraId="09B8B505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lastRenderedPageBreak/>
              <w:t>• Эффективное энергопотребление: до 1,0 Вт</w:t>
            </w:r>
          </w:p>
          <w:p w14:paraId="0E053EC9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Дополнительная защита</w:t>
            </w:r>
          </w:p>
          <w:p w14:paraId="7A4660CF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Разъем Kensington для блокировки</w:t>
            </w:r>
          </w:p>
          <w:p w14:paraId="78FCE373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Блокировка USB-кабеля для предотвращения случайного отключения</w:t>
            </w:r>
          </w:p>
          <w:p w14:paraId="18AEB588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Область отображения и подписи</w:t>
            </w:r>
          </w:p>
          <w:p w14:paraId="0176D48A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Тип и размеры дисплея</w:t>
            </w:r>
          </w:p>
          <w:p w14:paraId="46C4531A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Дисплей не менее 4,5 дюйма (монохромный, светоотражающий F-STN), достаточно большой для отображения подписей и сенсорных кнопок</w:t>
            </w:r>
          </w:p>
          <w:p w14:paraId="74B4E349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Разрешение: не менее 320 × 200 пикселей</w:t>
            </w:r>
          </w:p>
          <w:p w14:paraId="5A8060D4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Активная строка: не менее 96 × 60 мм (3,77 × 2,36 дюйма)</w:t>
            </w:r>
          </w:p>
          <w:p w14:paraId="0A0F81DB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Защитная крышка: закалённое стекло</w:t>
            </w:r>
          </w:p>
          <w:p w14:paraId="0FF56410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Доступность</w:t>
            </w:r>
          </w:p>
          <w:p w14:paraId="540C6173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Трансфлективный дисплей, хорошая видимость при различных условиях освещения</w:t>
            </w:r>
          </w:p>
          <w:p w14:paraId="7A0355FC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Данные о пере и движении</w:t>
            </w:r>
          </w:p>
          <w:p w14:paraId="6D06A340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Технология: электромагнитный резонанс (ЭМР) — энергия пера передаётся на экран, перо работает без батареи</w:t>
            </w:r>
          </w:p>
          <w:p w14:paraId="32B1AE16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Сила нажатия и точность</w:t>
            </w:r>
          </w:p>
          <w:p w14:paraId="657041C1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Не менее 1024 уровней нажатия (без интерполяции)</w:t>
            </w:r>
          </w:p>
          <w:p w14:paraId="1E97790F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Точность сенсора: не менее 2540 линий на дюйм (~0,01 мм/точка на дюйм)</w:t>
            </w:r>
          </w:p>
          <w:p w14:paraId="340BF62A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Точность координат: ±0,02 дюйма (~±0,5 мм) в центре</w:t>
            </w:r>
          </w:p>
          <w:p w14:paraId="49EF6833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Скорость опроса: не менее 200 точек/с (без интерполяции)</w:t>
            </w:r>
          </w:p>
          <w:p w14:paraId="007D3630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Держатель пера</w:t>
            </w:r>
          </w:p>
          <w:p w14:paraId="5E9471C1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Встроенный отсек для пера, который одновременно используется как USB-замок</w:t>
            </w:r>
          </w:p>
          <w:p w14:paraId="7FDCDA4B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Безопасность и шифрование</w:t>
            </w:r>
          </w:p>
          <w:p w14:paraId="56AF6B1A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lastRenderedPageBreak/>
              <w:t>• Шифрование обмена ключами AES-256 бит и RSA-2048 — высокий уровень безопасности, используется для подписей</w:t>
            </w:r>
          </w:p>
          <w:p w14:paraId="22ACA807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UID (уникальный аппаратный ID) — уникальный идентификатор для каждого устройства для обеспечения прослеживаемости подписей.</w:t>
            </w:r>
          </w:p>
          <w:p w14:paraId="54B6D761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Захват в реальном времени: запись без использования внутренней памяти (не захват экрана).</w:t>
            </w:r>
          </w:p>
          <w:p w14:paraId="05717EFB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Совместимость и программное обеспечение</w:t>
            </w:r>
          </w:p>
          <w:p w14:paraId="6E211562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Совместимое программное обеспечение</w:t>
            </w:r>
          </w:p>
          <w:p w14:paraId="063E4545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Операционные системы: Windows XP/Vista/7/8/10 и более поздние версии, в зависимости от устройства.</w:t>
            </w:r>
          </w:p>
          <w:p w14:paraId="1DF41480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Совместимость с Wacom sign pro PDF, плагином для страниц, а также универсальным SDK — C++, .Net, Java.</w:t>
            </w:r>
          </w:p>
          <w:p w14:paraId="37C34153" w14:textId="77777777" w:rsidR="00DD7F0D" w:rsidRP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Сервисное обслуживание и гарантия</w:t>
            </w:r>
          </w:p>
          <w:p w14:paraId="4D40F56D" w14:textId="77777777" w:rsidR="00DD7F0D" w:rsidRDefault="00DD7F0D" w:rsidP="00DD7F0D">
            <w:pPr>
              <w:jc w:val="center"/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</w:pPr>
            <w:r w:rsidRPr="00DD7F0D">
              <w:rPr>
                <w:rFonts w:ascii="GHEA Grapalat" w:hAnsi="GHEA Grapalat" w:cs="Sylfaen"/>
                <w:b/>
                <w:sz w:val="16"/>
                <w:szCs w:val="16"/>
                <w:shd w:val="clear" w:color="auto" w:fill="FFFFFF"/>
                <w:lang w:val="hy-AM"/>
              </w:rPr>
              <w:t>• Гарантия — 3 года</w:t>
            </w:r>
          </w:p>
          <w:p w14:paraId="69F3AE99" w14:textId="217A25A3" w:rsidR="00B04A48" w:rsidRPr="00DD7F0D" w:rsidRDefault="00B04A48" w:rsidP="00DD7F0D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object w:dxaOrig="14055" w:dyaOrig="8445" w14:anchorId="5B1D47D4">
                <v:shape id="_x0000_i1026" type="#_x0000_t75" style="width:130.5pt;height:78.75pt" o:ole="">
                  <v:imagedata r:id="rId8" o:title=""/>
                </v:shape>
                <o:OLEObject Type="Embed" ProgID="PBrush" ShapeID="_x0000_i1026" DrawAspect="Content" ObjectID="_1819612700" r:id="rId10"/>
              </w:object>
            </w: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447E12ED" w14:textId="1B46A241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  <w:lang w:val="ru-RU"/>
              </w:rPr>
              <w:lastRenderedPageBreak/>
              <w:t>штук</w:t>
            </w: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33A8E4CA" w14:textId="1C9AA448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715DF94A" w14:textId="1F5BB77B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 w:themeFill="background1"/>
            <w:vAlign w:val="center"/>
          </w:tcPr>
          <w:p w14:paraId="3D3178E7" w14:textId="06601873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DD7F0D">
              <w:rPr>
                <w:rFonts w:ascii="GHEA Grapalat" w:hAnsi="GHEA Grapalat"/>
                <w:color w:val="000000"/>
                <w:sz w:val="16"/>
                <w:szCs w:val="16"/>
              </w:rPr>
              <w:t>2</w:t>
            </w:r>
          </w:p>
        </w:tc>
        <w:tc>
          <w:tcPr>
            <w:tcW w:w="1133" w:type="dxa"/>
            <w:shd w:val="clear" w:color="auto" w:fill="FFFFFF" w:themeFill="background1"/>
            <w:vAlign w:val="center"/>
          </w:tcPr>
          <w:p w14:paraId="2DF81AD9" w14:textId="642260E1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 w:cs="Sylfaen"/>
                <w:sz w:val="16"/>
                <w:szCs w:val="16"/>
                <w:lang w:val="af-ZA"/>
              </w:rPr>
            </w:pPr>
            <w:r w:rsidRPr="00DD7F0D">
              <w:rPr>
                <w:rFonts w:ascii="GHEA Grapalat" w:hAnsi="GHEA Grapalat" w:cs="Sylfaen"/>
                <w:sz w:val="16"/>
                <w:szCs w:val="16"/>
                <w:lang w:val="af-ZA"/>
              </w:rPr>
              <w:t>г. Ереван, Гр. Нерсисян 7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222AC403" w14:textId="07599669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</w:rPr>
            </w:pPr>
            <w:proofErr w:type="spellStart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>По</w:t>
            </w:r>
            <w:proofErr w:type="spellEnd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</w:rPr>
              <w:t>заказу</w:t>
            </w:r>
            <w:proofErr w:type="spellEnd"/>
          </w:p>
        </w:tc>
        <w:tc>
          <w:tcPr>
            <w:tcW w:w="2693" w:type="dxa"/>
            <w:shd w:val="clear" w:color="auto" w:fill="FFFFFF" w:themeFill="background1"/>
            <w:vAlign w:val="center"/>
          </w:tcPr>
          <w:p w14:paraId="5DAE5E03" w14:textId="7FC88146" w:rsidR="00DD7F0D" w:rsidRPr="00DD7F0D" w:rsidRDefault="00DD7F0D" w:rsidP="00DD7F0D">
            <w:pPr>
              <w:spacing w:line="0" w:lineRule="atLeast"/>
              <w:jc w:val="center"/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</w:pPr>
            <w:r w:rsidRPr="00DD7F0D">
              <w:rPr>
                <w:rFonts w:ascii="GHEA Grapalat" w:hAnsi="GHEA Grapalat" w:cs="Sylfaen"/>
                <w:color w:val="000000"/>
                <w:sz w:val="16"/>
                <w:szCs w:val="16"/>
                <w:lang w:val="ru-RU"/>
              </w:rPr>
              <w:t>При наличии соответствующих финансовых ресурсов после подписания Соглашения между сторонами каждый раз в течение 20 календарных дней с момента получения заказа от Клиента.</w:t>
            </w:r>
          </w:p>
        </w:tc>
      </w:tr>
    </w:tbl>
    <w:p w14:paraId="021279C3" w14:textId="77777777" w:rsidR="003E60D4" w:rsidRDefault="003E60D4" w:rsidP="008749D1">
      <w:pPr>
        <w:rPr>
          <w:rFonts w:ascii="GHEA Grapalat" w:hAnsi="GHEA Grapalat"/>
          <w:sz w:val="16"/>
          <w:szCs w:val="16"/>
          <w:lang w:val="ru-RU"/>
        </w:rPr>
      </w:pPr>
    </w:p>
    <w:p w14:paraId="6D4E1E72" w14:textId="77777777" w:rsidR="003E60D4" w:rsidRDefault="003E60D4" w:rsidP="003E60D4">
      <w:pPr>
        <w:rPr>
          <w:rFonts w:ascii="GHEA Grapalat" w:hAnsi="GHEA Grapalat"/>
          <w:sz w:val="16"/>
          <w:szCs w:val="16"/>
          <w:lang w:val="ru-RU"/>
        </w:rPr>
      </w:pPr>
    </w:p>
    <w:p w14:paraId="517F54EE" w14:textId="77777777" w:rsidR="008749D1" w:rsidRPr="003E60D4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3E60D4">
        <w:rPr>
          <w:rFonts w:ascii="GHEA Grapalat" w:hAnsi="GHEA Grapalat"/>
          <w:sz w:val="16"/>
          <w:szCs w:val="16"/>
          <w:lang w:val="ru-RU"/>
        </w:rPr>
        <w:t xml:space="preserve">• Согласно статье 13, части 5 Закона РА «О закупках», если характеристики любого предмета закупки содержат утверждение или ссылку на какой-либо товарный знак, фирменное наименование, патент, эскиз или модель, страну происхождения или конкретного источника или </w:t>
      </w:r>
      <w:proofErr w:type="gramStart"/>
      <w:r w:rsidRPr="003E60D4">
        <w:rPr>
          <w:rFonts w:ascii="GHEA Grapalat" w:hAnsi="GHEA Grapalat"/>
          <w:sz w:val="16"/>
          <w:szCs w:val="16"/>
          <w:lang w:val="ru-RU"/>
        </w:rPr>
        <w:t>производителя ,</w:t>
      </w:r>
      <w:proofErr w:type="gramEnd"/>
      <w:r w:rsidRPr="003E60D4">
        <w:rPr>
          <w:rFonts w:ascii="GHEA Grapalat" w:hAnsi="GHEA Grapalat"/>
          <w:sz w:val="16"/>
          <w:szCs w:val="16"/>
          <w:lang w:val="ru-RU"/>
        </w:rPr>
        <w:t xml:space="preserve"> то участники могут представить эквивалент данного предмета закупки, одновременно представив в заявке характеристики данного предмета закупки, для которого представляется эквивалент.</w:t>
      </w:r>
    </w:p>
    <w:p w14:paraId="1CEA1A96" w14:textId="77777777" w:rsidR="008749D1" w:rsidRPr="003E60D4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3E60D4">
        <w:rPr>
          <w:rFonts w:ascii="GHEA Grapalat" w:hAnsi="GHEA Grapalat"/>
          <w:sz w:val="16"/>
          <w:szCs w:val="16"/>
          <w:lang w:val="ru-RU"/>
        </w:rPr>
        <w:t>• * Срок поставки товара, а в случае поэтапной поставки срок поставки первого этапа, должен быть установлен не менее 20 календарных дней, исчисляемых с даты вступления в силу условия выполнения договора. права и обязанности сторон, предусмотренные договором, за исключением случая, когда выбранный участник согласен поставить продукцию в более короткий срок.</w:t>
      </w:r>
    </w:p>
    <w:p w14:paraId="5C0AA416" w14:textId="77777777" w:rsidR="008749D1" w:rsidRPr="003E60D4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3E60D4">
        <w:rPr>
          <w:rFonts w:ascii="GHEA Grapalat" w:hAnsi="GHEA Grapalat"/>
          <w:sz w:val="16"/>
          <w:szCs w:val="16"/>
          <w:lang w:val="ru-RU"/>
        </w:rPr>
        <w:t>• Крайний срок поставки не может быть позднее 25 декабря данного года.</w:t>
      </w:r>
    </w:p>
    <w:p w14:paraId="1F45D7A8" w14:textId="77777777" w:rsidR="008749D1" w:rsidRPr="003E60D4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3E60D4">
        <w:rPr>
          <w:rFonts w:ascii="GHEA Grapalat" w:hAnsi="GHEA Grapalat"/>
          <w:sz w:val="16"/>
          <w:szCs w:val="16"/>
          <w:lang w:val="ru-RU"/>
        </w:rPr>
        <w:t xml:space="preserve">• **Если в заявке выбранного участника представлена </w:t>
      </w:r>
      <w:r w:rsidRPr="003E60D4">
        <w:rPr>
          <w:rFonts w:ascii="Cambria Math" w:hAnsi="Cambria Math" w:cs="Cambria Math"/>
          <w:sz w:val="16"/>
          <w:szCs w:val="16"/>
          <w:lang w:val="ru-RU"/>
        </w:rPr>
        <w:t>​​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продукция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,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выпускаемая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более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чем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одним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производителем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,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а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также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продукция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с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разными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торговыми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марками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,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фирменными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наименованиями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и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логотипами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,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то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в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данное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приложение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включаются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те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из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них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,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которые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</w:t>
      </w:r>
      <w:r w:rsidRPr="003E60D4">
        <w:rPr>
          <w:rFonts w:ascii="GHEA Grapalat" w:hAnsi="GHEA Grapalat" w:cs="GHEA Grapalat"/>
          <w:sz w:val="16"/>
          <w:szCs w:val="16"/>
          <w:lang w:val="ru-RU"/>
        </w:rPr>
        <w:t>оценены</w:t>
      </w:r>
      <w:r w:rsidRPr="003E60D4">
        <w:rPr>
          <w:rFonts w:ascii="GHEA Grapalat" w:hAnsi="GHEA Grapalat"/>
          <w:sz w:val="16"/>
          <w:szCs w:val="16"/>
          <w:lang w:val="ru-RU"/>
        </w:rPr>
        <w:t xml:space="preserve"> удовлетворительно. Если приглашение не предусматривает идентификация товара, товарного знака, фирменного наименования, предлагаемых </w:t>
      </w:r>
      <w:r w:rsidRPr="003E60D4">
        <w:rPr>
          <w:rFonts w:ascii="GHEA Grapalat" w:hAnsi="GHEA Grapalat"/>
          <w:sz w:val="16"/>
          <w:szCs w:val="16"/>
          <w:lang w:val="ru-RU"/>
        </w:rPr>
        <w:lastRenderedPageBreak/>
        <w:t>участником, представление информации о наименовании, марке и производителе, то графа «товарный знак, марка и наименование производителя» удаляется. Если это предусмотрено договором, Продавец также представляет Покупатель имеет гарантийное письмо или сертификат соответствия от производителя товара или его представителя.</w:t>
      </w:r>
    </w:p>
    <w:p w14:paraId="556EFE94" w14:textId="77777777" w:rsidR="008749D1" w:rsidRPr="003E60D4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3E60D4">
        <w:rPr>
          <w:rFonts w:ascii="GHEA Grapalat" w:hAnsi="GHEA Grapalat"/>
          <w:sz w:val="16"/>
          <w:szCs w:val="16"/>
          <w:lang w:val="ru-RU"/>
        </w:rPr>
        <w:t xml:space="preserve">• Если в течение срока действия договора Заказчик подал заявку на предмет закупки менее чем на всю партию, то договор расторгается на </w:t>
      </w:r>
      <w:proofErr w:type="spellStart"/>
      <w:r w:rsidRPr="003E60D4">
        <w:rPr>
          <w:rFonts w:ascii="GHEA Grapalat" w:hAnsi="GHEA Grapalat"/>
          <w:sz w:val="16"/>
          <w:szCs w:val="16"/>
          <w:lang w:val="ru-RU"/>
        </w:rPr>
        <w:t>непоставленную</w:t>
      </w:r>
      <w:proofErr w:type="spellEnd"/>
      <w:r w:rsidRPr="003E60D4">
        <w:rPr>
          <w:rFonts w:ascii="GHEA Grapalat" w:hAnsi="GHEA Grapalat"/>
          <w:sz w:val="16"/>
          <w:szCs w:val="16"/>
          <w:lang w:val="ru-RU"/>
        </w:rPr>
        <w:t>, оставшуюся партию предмета закупки.</w:t>
      </w:r>
    </w:p>
    <w:p w14:paraId="1E295699" w14:textId="77777777" w:rsidR="008749D1" w:rsidRPr="003E60D4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3E60D4">
        <w:rPr>
          <w:rFonts w:ascii="GHEA Grapalat" w:hAnsi="GHEA Grapalat"/>
          <w:sz w:val="16"/>
          <w:szCs w:val="16"/>
          <w:lang w:val="ru-RU"/>
        </w:rPr>
        <w:t>• Продукция должна быть неиспользованной.</w:t>
      </w:r>
    </w:p>
    <w:p w14:paraId="23E190C5" w14:textId="32EBF576" w:rsidR="00810DDC" w:rsidRPr="003E60D4" w:rsidRDefault="008749D1" w:rsidP="008749D1">
      <w:pPr>
        <w:rPr>
          <w:rFonts w:ascii="GHEA Grapalat" w:hAnsi="GHEA Grapalat"/>
          <w:sz w:val="16"/>
          <w:szCs w:val="16"/>
          <w:lang w:val="ru-RU"/>
        </w:rPr>
      </w:pPr>
      <w:r w:rsidRPr="003E60D4">
        <w:rPr>
          <w:rFonts w:ascii="GHEA Grapalat" w:hAnsi="GHEA Grapalat"/>
          <w:sz w:val="16"/>
          <w:szCs w:val="16"/>
          <w:lang w:val="ru-RU"/>
        </w:rPr>
        <w:t>• Товар должен быть доставлен на склад, указанный заказчиком.</w:t>
      </w:r>
    </w:p>
    <w:sectPr w:rsidR="00810DDC" w:rsidRPr="003E60D4" w:rsidSect="00B62FCF">
      <w:footnotePr>
        <w:pos w:val="beneathText"/>
      </w:footnotePr>
      <w:pgSz w:w="16838" w:h="11906" w:orient="landscape" w:code="9"/>
      <w:pgMar w:top="662" w:right="533" w:bottom="1138" w:left="720" w:header="562" w:footer="56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B00E368" w14:textId="77777777" w:rsidR="00C77DE3" w:rsidRDefault="00C77DE3" w:rsidP="008749D1">
      <w:r>
        <w:separator/>
      </w:r>
    </w:p>
  </w:endnote>
  <w:endnote w:type="continuationSeparator" w:id="0">
    <w:p w14:paraId="17CB95F3" w14:textId="77777777" w:rsidR="00C77DE3" w:rsidRDefault="00C77DE3" w:rsidP="00874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ltica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DejaVu Sans">
    <w:altName w:val="Malgun Gothic"/>
    <w:charset w:val="00"/>
    <w:family w:val="auto"/>
    <w:pitch w:val="variable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485E8A3" w14:textId="77777777" w:rsidR="00C77DE3" w:rsidRDefault="00C77DE3" w:rsidP="008749D1">
      <w:r>
        <w:separator/>
      </w:r>
    </w:p>
  </w:footnote>
  <w:footnote w:type="continuationSeparator" w:id="0">
    <w:p w14:paraId="407AEA2C" w14:textId="77777777" w:rsidR="00C77DE3" w:rsidRDefault="00C77DE3" w:rsidP="008749D1">
      <w:r>
        <w:continuationSeparator/>
      </w:r>
    </w:p>
  </w:footnote>
  <w:footnote w:id="1">
    <w:p w14:paraId="5463FF1F" w14:textId="77777777" w:rsidR="00C75EF6" w:rsidRDefault="00C75EF6" w:rsidP="008749D1"/>
  </w:footnote>
  <w:footnote w:id="2">
    <w:p w14:paraId="1B3F24CD" w14:textId="77777777" w:rsidR="00C75EF6" w:rsidRDefault="00C75EF6" w:rsidP="008749D1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DF5A58"/>
    <w:multiLevelType w:val="hybridMultilevel"/>
    <w:tmpl w:val="BF70CA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D7377B"/>
    <w:multiLevelType w:val="multilevel"/>
    <w:tmpl w:val="2C1A3360"/>
    <w:lvl w:ilvl="0">
      <w:start w:val="1"/>
      <w:numFmt w:val="decimal"/>
      <w:lvlText w:val="%1"/>
      <w:lvlJc w:val="left"/>
      <w:pPr>
        <w:ind w:left="885" w:hanging="885"/>
      </w:pPr>
      <w:rPr>
        <w:rFonts w:cs="Sylfaen" w:hint="default"/>
      </w:rPr>
    </w:lvl>
    <w:lvl w:ilvl="1">
      <w:start w:val="1"/>
      <w:numFmt w:val="decimal"/>
      <w:lvlText w:val="%1.%2"/>
      <w:lvlJc w:val="left"/>
      <w:pPr>
        <w:ind w:left="1452" w:hanging="885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2019" w:hanging="885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2586" w:hanging="885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cs="Sylfaen" w:hint="default"/>
      </w:rPr>
    </w:lvl>
  </w:abstractNum>
  <w:abstractNum w:abstractNumId="2">
    <w:nsid w:val="104F54B8"/>
    <w:multiLevelType w:val="hybridMultilevel"/>
    <w:tmpl w:val="36A254A6"/>
    <w:lvl w:ilvl="0" w:tplc="AD288B72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cs="Sylfaen"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9563C3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812AA7"/>
    <w:multiLevelType w:val="multilevel"/>
    <w:tmpl w:val="0E5AF3B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5">
    <w:nsid w:val="189C5D5C"/>
    <w:multiLevelType w:val="hybridMultilevel"/>
    <w:tmpl w:val="C0E21B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266A80"/>
    <w:multiLevelType w:val="multilevel"/>
    <w:tmpl w:val="076615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900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8">
    <w:nsid w:val="28BD061A"/>
    <w:multiLevelType w:val="multilevel"/>
    <w:tmpl w:val="72C206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B3D7C34"/>
    <w:multiLevelType w:val="hybridMultilevel"/>
    <w:tmpl w:val="2E2A47BC"/>
    <w:lvl w:ilvl="0" w:tplc="8E3053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349C0A42"/>
    <w:multiLevelType w:val="hybridMultilevel"/>
    <w:tmpl w:val="5C9A04E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70A44F5"/>
    <w:multiLevelType w:val="hybridMultilevel"/>
    <w:tmpl w:val="A3FA3F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7102E6D"/>
    <w:multiLevelType w:val="hybridMultilevel"/>
    <w:tmpl w:val="EB7ECEC2"/>
    <w:lvl w:ilvl="0" w:tplc="A9687834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>
    <w:nsid w:val="396A4D93"/>
    <w:multiLevelType w:val="multilevel"/>
    <w:tmpl w:val="81B8E4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A5C213E"/>
    <w:multiLevelType w:val="hybridMultilevel"/>
    <w:tmpl w:val="D46AA626"/>
    <w:lvl w:ilvl="0" w:tplc="27A0817C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6">
    <w:nsid w:val="42BC6541"/>
    <w:multiLevelType w:val="hybridMultilevel"/>
    <w:tmpl w:val="490EF81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83D7DE0"/>
    <w:multiLevelType w:val="hybridMultilevel"/>
    <w:tmpl w:val="B6A8F85E"/>
    <w:lvl w:ilvl="0" w:tplc="C63EF63E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4A851428"/>
    <w:multiLevelType w:val="multilevel"/>
    <w:tmpl w:val="E256A7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5D45D5E"/>
    <w:multiLevelType w:val="multilevel"/>
    <w:tmpl w:val="3D0A31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>
      <w:start w:val="2"/>
      <w:numFmt w:val="decimal"/>
      <w:isLgl/>
      <w:lvlText w:val="%1.%2"/>
      <w:lvlJc w:val="left"/>
      <w:pPr>
        <w:ind w:left="1065" w:hanging="360"/>
      </w:pPr>
      <w:rPr>
        <w:rFonts w:cs="Arial" w:hint="default"/>
        <w:b w:val="0"/>
        <w:sz w:val="20"/>
        <w:szCs w:val="20"/>
      </w:rPr>
    </w:lvl>
    <w:lvl w:ilvl="2">
      <w:start w:val="1"/>
      <w:numFmt w:val="decimal"/>
      <w:isLgl/>
      <w:lvlText w:val="%1.%2.%3"/>
      <w:lvlJc w:val="left"/>
      <w:pPr>
        <w:ind w:left="1770" w:hanging="720"/>
      </w:pPr>
      <w:rPr>
        <w:rFonts w:cs="Arial" w:hint="default"/>
        <w:b w:val="0"/>
        <w:sz w:val="24"/>
      </w:rPr>
    </w:lvl>
    <w:lvl w:ilvl="3">
      <w:start w:val="1"/>
      <w:numFmt w:val="decimal"/>
      <w:isLgl/>
      <w:lvlText w:val="%1.%2.%3.%4"/>
      <w:lvlJc w:val="left"/>
      <w:pPr>
        <w:ind w:left="2115" w:hanging="720"/>
      </w:pPr>
      <w:rPr>
        <w:rFonts w:cs="Arial" w:hint="default"/>
        <w:b w:val="0"/>
        <w:sz w:val="24"/>
      </w:rPr>
    </w:lvl>
    <w:lvl w:ilvl="4">
      <w:start w:val="1"/>
      <w:numFmt w:val="decimal"/>
      <w:isLgl/>
      <w:lvlText w:val="%1.%2.%3.%4.%5"/>
      <w:lvlJc w:val="left"/>
      <w:pPr>
        <w:ind w:left="2820" w:hanging="1080"/>
      </w:pPr>
      <w:rPr>
        <w:rFonts w:cs="Arial" w:hint="default"/>
        <w:b w:val="0"/>
        <w:sz w:val="24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cs="Arial" w:hint="default"/>
        <w:b w:val="0"/>
        <w:sz w:val="24"/>
      </w:rPr>
    </w:lvl>
    <w:lvl w:ilvl="6">
      <w:start w:val="1"/>
      <w:numFmt w:val="decimal"/>
      <w:isLgl/>
      <w:lvlText w:val="%1.%2.%3.%4.%5.%6.%7"/>
      <w:lvlJc w:val="left"/>
      <w:pPr>
        <w:ind w:left="3870" w:hanging="1440"/>
      </w:pPr>
      <w:rPr>
        <w:rFonts w:cs="Arial" w:hint="default"/>
        <w:b w:val="0"/>
        <w:sz w:val="24"/>
      </w:rPr>
    </w:lvl>
    <w:lvl w:ilvl="7">
      <w:start w:val="1"/>
      <w:numFmt w:val="decimal"/>
      <w:isLgl/>
      <w:lvlText w:val="%1.%2.%3.%4.%5.%6.%7.%8"/>
      <w:lvlJc w:val="left"/>
      <w:pPr>
        <w:ind w:left="4215" w:hanging="1440"/>
      </w:pPr>
      <w:rPr>
        <w:rFonts w:cs="Arial" w:hint="default"/>
        <w:b w:val="0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4920" w:hanging="1800"/>
      </w:pPr>
      <w:rPr>
        <w:rFonts w:cs="Arial" w:hint="default"/>
        <w:b w:val="0"/>
        <w:sz w:val="24"/>
      </w:rPr>
    </w:lvl>
  </w:abstractNum>
  <w:abstractNum w:abstractNumId="20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21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5146F9E"/>
    <w:multiLevelType w:val="multilevel"/>
    <w:tmpl w:val="9ECA3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6EE07D8"/>
    <w:multiLevelType w:val="multilevel"/>
    <w:tmpl w:val="117ABF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A49474A"/>
    <w:multiLevelType w:val="multilevel"/>
    <w:tmpl w:val="6ECAD5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C4B4718"/>
    <w:multiLevelType w:val="multilevel"/>
    <w:tmpl w:val="4BFEBF4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26">
    <w:nsid w:val="715513ED"/>
    <w:multiLevelType w:val="multilevel"/>
    <w:tmpl w:val="447487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4AA6AEB"/>
    <w:multiLevelType w:val="hybridMultilevel"/>
    <w:tmpl w:val="C1A6B9DC"/>
    <w:lvl w:ilvl="0" w:tplc="16A6384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>
    <w:nsid w:val="7CDC687A"/>
    <w:multiLevelType w:val="hybridMultilevel"/>
    <w:tmpl w:val="35B277AC"/>
    <w:lvl w:ilvl="0" w:tplc="C32AD6A0">
      <w:start w:val="5"/>
      <w:numFmt w:val="decimal"/>
      <w:lvlText w:val="%1."/>
      <w:lvlJc w:val="left"/>
      <w:pPr>
        <w:ind w:left="1065" w:hanging="360"/>
      </w:pPr>
      <w:rPr>
        <w:rFonts w:cs="Arial"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20"/>
  </w:num>
  <w:num w:numId="2">
    <w:abstractNumId w:val="7"/>
  </w:num>
  <w:num w:numId="3">
    <w:abstractNumId w:val="19"/>
  </w:num>
  <w:num w:numId="4">
    <w:abstractNumId w:val="15"/>
  </w:num>
  <w:num w:numId="5">
    <w:abstractNumId w:val="21"/>
  </w:num>
  <w:num w:numId="6">
    <w:abstractNumId w:val="2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7"/>
  </w:num>
  <w:num w:numId="10">
    <w:abstractNumId w:val="2"/>
  </w:num>
  <w:num w:numId="11">
    <w:abstractNumId w:val="4"/>
  </w:num>
  <w:num w:numId="12">
    <w:abstractNumId w:val="28"/>
  </w:num>
  <w:num w:numId="13">
    <w:abstractNumId w:val="25"/>
  </w:num>
  <w:num w:numId="14">
    <w:abstractNumId w:val="9"/>
  </w:num>
  <w:num w:numId="15">
    <w:abstractNumId w:val="27"/>
  </w:num>
  <w:num w:numId="16">
    <w:abstractNumId w:val="12"/>
  </w:num>
  <w:num w:numId="17">
    <w:abstractNumId w:val="3"/>
  </w:num>
  <w:num w:numId="1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1"/>
  </w:num>
  <w:num w:numId="20">
    <w:abstractNumId w:val="1"/>
  </w:num>
  <w:num w:numId="21">
    <w:abstractNumId w:val="0"/>
  </w:num>
  <w:num w:numId="2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4"/>
  </w:num>
  <w:num w:numId="24">
    <w:abstractNumId w:val="5"/>
  </w:num>
  <w:num w:numId="25">
    <w:abstractNumId w:val="22"/>
  </w:num>
  <w:num w:numId="26">
    <w:abstractNumId w:val="24"/>
  </w:num>
  <w:num w:numId="27">
    <w:abstractNumId w:val="6"/>
  </w:num>
  <w:num w:numId="28">
    <w:abstractNumId w:val="8"/>
  </w:num>
  <w:num w:numId="29">
    <w:abstractNumId w:val="18"/>
  </w:num>
  <w:num w:numId="30">
    <w:abstractNumId w:val="26"/>
  </w:num>
  <w:num w:numId="31">
    <w:abstractNumId w:val="13"/>
  </w:num>
  <w:num w:numId="32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hideSpellingErrors/>
  <w:proofState w:spelling="clean" w:grammar="clean"/>
  <w:defaultTabStop w:val="708"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5859"/>
    <w:rsid w:val="00000DA7"/>
    <w:rsid w:val="0000394E"/>
    <w:rsid w:val="00005878"/>
    <w:rsid w:val="000112DB"/>
    <w:rsid w:val="00017326"/>
    <w:rsid w:val="0001794F"/>
    <w:rsid w:val="00022256"/>
    <w:rsid w:val="00024968"/>
    <w:rsid w:val="00052AE3"/>
    <w:rsid w:val="00053311"/>
    <w:rsid w:val="0006160B"/>
    <w:rsid w:val="00076E61"/>
    <w:rsid w:val="00086469"/>
    <w:rsid w:val="00086DB3"/>
    <w:rsid w:val="000878C9"/>
    <w:rsid w:val="0009405E"/>
    <w:rsid w:val="000B1982"/>
    <w:rsid w:val="000D272B"/>
    <w:rsid w:val="000E0881"/>
    <w:rsid w:val="0010496D"/>
    <w:rsid w:val="00121E24"/>
    <w:rsid w:val="0015067A"/>
    <w:rsid w:val="0015192B"/>
    <w:rsid w:val="0016161C"/>
    <w:rsid w:val="00183506"/>
    <w:rsid w:val="00187478"/>
    <w:rsid w:val="00193364"/>
    <w:rsid w:val="00193D6E"/>
    <w:rsid w:val="001973C2"/>
    <w:rsid w:val="001A1B77"/>
    <w:rsid w:val="001B3805"/>
    <w:rsid w:val="001F0544"/>
    <w:rsid w:val="00212645"/>
    <w:rsid w:val="00216B56"/>
    <w:rsid w:val="00217A49"/>
    <w:rsid w:val="00231590"/>
    <w:rsid w:val="00256C62"/>
    <w:rsid w:val="00282230"/>
    <w:rsid w:val="00287F39"/>
    <w:rsid w:val="002A173C"/>
    <w:rsid w:val="002B4F42"/>
    <w:rsid w:val="002C337B"/>
    <w:rsid w:val="002C3AB6"/>
    <w:rsid w:val="00305708"/>
    <w:rsid w:val="00310E27"/>
    <w:rsid w:val="00321821"/>
    <w:rsid w:val="00331FC6"/>
    <w:rsid w:val="00350D50"/>
    <w:rsid w:val="003556AF"/>
    <w:rsid w:val="00373CC8"/>
    <w:rsid w:val="00377A94"/>
    <w:rsid w:val="00383B26"/>
    <w:rsid w:val="003900C9"/>
    <w:rsid w:val="00392DEE"/>
    <w:rsid w:val="003C0AEA"/>
    <w:rsid w:val="003D0A56"/>
    <w:rsid w:val="003D38AD"/>
    <w:rsid w:val="003E00F5"/>
    <w:rsid w:val="003E26B8"/>
    <w:rsid w:val="003E60D4"/>
    <w:rsid w:val="00406436"/>
    <w:rsid w:val="00417480"/>
    <w:rsid w:val="00445859"/>
    <w:rsid w:val="0045667C"/>
    <w:rsid w:val="004612D8"/>
    <w:rsid w:val="0047055F"/>
    <w:rsid w:val="004832E8"/>
    <w:rsid w:val="004B16B3"/>
    <w:rsid w:val="004D421A"/>
    <w:rsid w:val="004D6F01"/>
    <w:rsid w:val="004F086F"/>
    <w:rsid w:val="004F7439"/>
    <w:rsid w:val="00511C97"/>
    <w:rsid w:val="005123D2"/>
    <w:rsid w:val="0052006A"/>
    <w:rsid w:val="005301DB"/>
    <w:rsid w:val="00530A85"/>
    <w:rsid w:val="0053509F"/>
    <w:rsid w:val="0054639D"/>
    <w:rsid w:val="00547793"/>
    <w:rsid w:val="0055628A"/>
    <w:rsid w:val="00560C4A"/>
    <w:rsid w:val="005671F5"/>
    <w:rsid w:val="00576681"/>
    <w:rsid w:val="00577C76"/>
    <w:rsid w:val="00585DF9"/>
    <w:rsid w:val="00587E59"/>
    <w:rsid w:val="00594AAE"/>
    <w:rsid w:val="005F3619"/>
    <w:rsid w:val="00604198"/>
    <w:rsid w:val="00620922"/>
    <w:rsid w:val="00633B9C"/>
    <w:rsid w:val="006914BB"/>
    <w:rsid w:val="006915CC"/>
    <w:rsid w:val="00694634"/>
    <w:rsid w:val="006A1542"/>
    <w:rsid w:val="006A15F8"/>
    <w:rsid w:val="006A24D0"/>
    <w:rsid w:val="006B6FAB"/>
    <w:rsid w:val="006C2352"/>
    <w:rsid w:val="006F0DD9"/>
    <w:rsid w:val="006F4DD5"/>
    <w:rsid w:val="007002A1"/>
    <w:rsid w:val="00703048"/>
    <w:rsid w:val="00706095"/>
    <w:rsid w:val="007063FC"/>
    <w:rsid w:val="0072036D"/>
    <w:rsid w:val="00724294"/>
    <w:rsid w:val="00755C0A"/>
    <w:rsid w:val="007768C3"/>
    <w:rsid w:val="00795A0D"/>
    <w:rsid w:val="007A5C1D"/>
    <w:rsid w:val="007D479A"/>
    <w:rsid w:val="007E1F52"/>
    <w:rsid w:val="007E1F6F"/>
    <w:rsid w:val="007E653C"/>
    <w:rsid w:val="007F4847"/>
    <w:rsid w:val="0080663E"/>
    <w:rsid w:val="00810DDC"/>
    <w:rsid w:val="00826F70"/>
    <w:rsid w:val="008520A8"/>
    <w:rsid w:val="008749D1"/>
    <w:rsid w:val="00876A0D"/>
    <w:rsid w:val="00884AA2"/>
    <w:rsid w:val="00890E80"/>
    <w:rsid w:val="008A283D"/>
    <w:rsid w:val="008B0DD9"/>
    <w:rsid w:val="008C201D"/>
    <w:rsid w:val="009467B9"/>
    <w:rsid w:val="009510D4"/>
    <w:rsid w:val="00960C96"/>
    <w:rsid w:val="009636C7"/>
    <w:rsid w:val="00991594"/>
    <w:rsid w:val="00992441"/>
    <w:rsid w:val="009A78CD"/>
    <w:rsid w:val="009B1F4C"/>
    <w:rsid w:val="009B507A"/>
    <w:rsid w:val="009C3BF0"/>
    <w:rsid w:val="009C4CD6"/>
    <w:rsid w:val="009E19CA"/>
    <w:rsid w:val="00A13B73"/>
    <w:rsid w:val="00A148D0"/>
    <w:rsid w:val="00A2214E"/>
    <w:rsid w:val="00A310D2"/>
    <w:rsid w:val="00A51C50"/>
    <w:rsid w:val="00A545BB"/>
    <w:rsid w:val="00A613A4"/>
    <w:rsid w:val="00A82096"/>
    <w:rsid w:val="00AB12F7"/>
    <w:rsid w:val="00AB41D5"/>
    <w:rsid w:val="00AB6BB8"/>
    <w:rsid w:val="00AC18C3"/>
    <w:rsid w:val="00AC5FF8"/>
    <w:rsid w:val="00AC78B3"/>
    <w:rsid w:val="00AF429D"/>
    <w:rsid w:val="00AF57C3"/>
    <w:rsid w:val="00B04A48"/>
    <w:rsid w:val="00B26AB9"/>
    <w:rsid w:val="00B333C8"/>
    <w:rsid w:val="00B364B0"/>
    <w:rsid w:val="00B433A7"/>
    <w:rsid w:val="00B44F24"/>
    <w:rsid w:val="00B62FCF"/>
    <w:rsid w:val="00B77BAB"/>
    <w:rsid w:val="00B85CC0"/>
    <w:rsid w:val="00B92687"/>
    <w:rsid w:val="00B97FD9"/>
    <w:rsid w:val="00BA7A18"/>
    <w:rsid w:val="00BE66C4"/>
    <w:rsid w:val="00BF1A8B"/>
    <w:rsid w:val="00BF5101"/>
    <w:rsid w:val="00BF693C"/>
    <w:rsid w:val="00C06A35"/>
    <w:rsid w:val="00C34433"/>
    <w:rsid w:val="00C460E6"/>
    <w:rsid w:val="00C63278"/>
    <w:rsid w:val="00C75EF6"/>
    <w:rsid w:val="00C77DE3"/>
    <w:rsid w:val="00C86BB8"/>
    <w:rsid w:val="00CA6BB1"/>
    <w:rsid w:val="00D07305"/>
    <w:rsid w:val="00D2233B"/>
    <w:rsid w:val="00D30525"/>
    <w:rsid w:val="00D36C5E"/>
    <w:rsid w:val="00D43CBD"/>
    <w:rsid w:val="00D46AA9"/>
    <w:rsid w:val="00D700E6"/>
    <w:rsid w:val="00D77B8D"/>
    <w:rsid w:val="00DA2681"/>
    <w:rsid w:val="00DD587C"/>
    <w:rsid w:val="00DD7F0D"/>
    <w:rsid w:val="00E069A7"/>
    <w:rsid w:val="00E272D7"/>
    <w:rsid w:val="00E327D5"/>
    <w:rsid w:val="00E54D95"/>
    <w:rsid w:val="00E60B7F"/>
    <w:rsid w:val="00E61294"/>
    <w:rsid w:val="00E62AE0"/>
    <w:rsid w:val="00E6357F"/>
    <w:rsid w:val="00E64908"/>
    <w:rsid w:val="00E85F2F"/>
    <w:rsid w:val="00E90B8E"/>
    <w:rsid w:val="00E91CD3"/>
    <w:rsid w:val="00E92886"/>
    <w:rsid w:val="00EB0711"/>
    <w:rsid w:val="00EC2E5B"/>
    <w:rsid w:val="00F1659F"/>
    <w:rsid w:val="00F21ABF"/>
    <w:rsid w:val="00F34CFA"/>
    <w:rsid w:val="00F420B0"/>
    <w:rsid w:val="00F51B96"/>
    <w:rsid w:val="00FA11E4"/>
    <w:rsid w:val="00FB4B0E"/>
    <w:rsid w:val="00FB5D4E"/>
    <w:rsid w:val="00FB6229"/>
    <w:rsid w:val="00FC3984"/>
    <w:rsid w:val="00FD20F0"/>
    <w:rsid w:val="00FD5093"/>
    <w:rsid w:val="00FE01EC"/>
    <w:rsid w:val="00FE37D4"/>
    <w:rsid w:val="00FF4396"/>
    <w:rsid w:val="00FF7A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8C76E5"/>
  <w15:docId w15:val="{F01F0E8C-22DF-4DD4-875D-AD903CABBB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0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049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1">
    <w:name w:val="heading 1"/>
    <w:basedOn w:val="a"/>
    <w:next w:val="a"/>
    <w:link w:val="10"/>
    <w:qFormat/>
    <w:rsid w:val="00287F39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287F39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287F39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4">
    <w:name w:val="heading 4"/>
    <w:basedOn w:val="a"/>
    <w:next w:val="a"/>
    <w:link w:val="40"/>
    <w:qFormat/>
    <w:rsid w:val="00287F39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5">
    <w:name w:val="heading 5"/>
    <w:basedOn w:val="a"/>
    <w:next w:val="a"/>
    <w:link w:val="50"/>
    <w:qFormat/>
    <w:rsid w:val="00287F39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287F39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287F39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8">
    <w:name w:val="heading 8"/>
    <w:basedOn w:val="a"/>
    <w:next w:val="a"/>
    <w:link w:val="80"/>
    <w:qFormat/>
    <w:rsid w:val="00287F39"/>
    <w:pPr>
      <w:keepNext/>
      <w:outlineLvl w:val="7"/>
    </w:pPr>
    <w:rPr>
      <w:rFonts w:ascii="Times Armenian" w:hAnsi="Times Armenian"/>
      <w:i/>
      <w:sz w:val="20"/>
      <w:szCs w:val="20"/>
      <w:lang w:val="nl-NL" w:eastAsia="x-none"/>
    </w:rPr>
  </w:style>
  <w:style w:type="paragraph" w:styleId="9">
    <w:name w:val="heading 9"/>
    <w:basedOn w:val="a"/>
    <w:next w:val="a"/>
    <w:link w:val="90"/>
    <w:qFormat/>
    <w:rsid w:val="00287F39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87F39"/>
    <w:rPr>
      <w:rFonts w:ascii="Arial Armenian" w:eastAsia="Times New Roman" w:hAnsi="Arial Armenian" w:cs="Times New Roman"/>
      <w:sz w:val="28"/>
      <w:szCs w:val="20"/>
      <w:lang w:val="en-US" w:eastAsia="ru-RU"/>
    </w:rPr>
  </w:style>
  <w:style w:type="character" w:customStyle="1" w:styleId="20">
    <w:name w:val="Заголовок 2 Знак"/>
    <w:basedOn w:val="a0"/>
    <w:link w:val="2"/>
    <w:rsid w:val="00287F39"/>
    <w:rPr>
      <w:rFonts w:ascii="Arial LatArm" w:eastAsia="Times New Roman" w:hAnsi="Arial LatArm" w:cs="Times New Roman"/>
      <w:b/>
      <w:color w:val="0000FF"/>
      <w:sz w:val="20"/>
      <w:szCs w:val="20"/>
      <w:lang w:val="en-US" w:eastAsia="ru-RU"/>
    </w:rPr>
  </w:style>
  <w:style w:type="character" w:customStyle="1" w:styleId="30">
    <w:name w:val="Заголовок 3 Знак"/>
    <w:basedOn w:val="a0"/>
    <w:link w:val="3"/>
    <w:rsid w:val="00287F39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40">
    <w:name w:val="Заголовок 4 Знак"/>
    <w:basedOn w:val="a0"/>
    <w:link w:val="4"/>
    <w:rsid w:val="00287F39"/>
    <w:rPr>
      <w:rFonts w:ascii="Arial LatArm" w:eastAsia="Times New Roman" w:hAnsi="Arial LatArm" w:cs="Times New Roman"/>
      <w:i/>
      <w:sz w:val="18"/>
      <w:szCs w:val="20"/>
      <w:lang w:val="en-US"/>
    </w:rPr>
  </w:style>
  <w:style w:type="character" w:customStyle="1" w:styleId="50">
    <w:name w:val="Заголовок 5 Знак"/>
    <w:basedOn w:val="a0"/>
    <w:link w:val="5"/>
    <w:rsid w:val="00287F39"/>
    <w:rPr>
      <w:rFonts w:ascii="Arial LatArm" w:eastAsia="Times New Roman" w:hAnsi="Arial LatArm" w:cs="Times New Roman"/>
      <w:b/>
      <w:sz w:val="26"/>
      <w:szCs w:val="20"/>
      <w:lang w:val="en-US" w:eastAsia="ru-RU"/>
    </w:rPr>
  </w:style>
  <w:style w:type="character" w:customStyle="1" w:styleId="60">
    <w:name w:val="Заголовок 6 Знак"/>
    <w:basedOn w:val="a0"/>
    <w:link w:val="6"/>
    <w:rsid w:val="00287F39"/>
    <w:rPr>
      <w:rFonts w:ascii="Arial LatArm" w:eastAsia="Times New Roman" w:hAnsi="Arial LatArm" w:cs="Times New Roman"/>
      <w:b/>
      <w:color w:val="000000"/>
      <w:szCs w:val="20"/>
      <w:lang w:val="en-US" w:eastAsia="ru-RU"/>
    </w:rPr>
  </w:style>
  <w:style w:type="character" w:customStyle="1" w:styleId="70">
    <w:name w:val="Заголовок 7 Знак"/>
    <w:basedOn w:val="a0"/>
    <w:link w:val="7"/>
    <w:rsid w:val="00287F39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80">
    <w:name w:val="Заголовок 8 Знак"/>
    <w:basedOn w:val="a0"/>
    <w:link w:val="8"/>
    <w:rsid w:val="00287F39"/>
    <w:rPr>
      <w:rFonts w:ascii="Times Armenian" w:eastAsia="Times New Roman" w:hAnsi="Times Armenian" w:cs="Times New Roman"/>
      <w:i/>
      <w:sz w:val="20"/>
      <w:szCs w:val="20"/>
      <w:lang w:val="nl-NL" w:eastAsia="x-none"/>
    </w:rPr>
  </w:style>
  <w:style w:type="character" w:customStyle="1" w:styleId="90">
    <w:name w:val="Заголовок 9 Знак"/>
    <w:basedOn w:val="a0"/>
    <w:link w:val="9"/>
    <w:rsid w:val="00287F39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a3">
    <w:name w:val="Body Text Indent"/>
    <w:aliases w:val=" Char, Char Char Char Char,Char Char Char Char,Char"/>
    <w:basedOn w:val="a"/>
    <w:link w:val="a4"/>
    <w:rsid w:val="0010496D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a4">
    <w:name w:val="Основной текст с отступом Знак"/>
    <w:aliases w:val=" Char Знак, Char Char Char Char Знак,Char Char Char Char Знак,Char Знак"/>
    <w:basedOn w:val="a0"/>
    <w:link w:val="a3"/>
    <w:rsid w:val="0010496D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a5">
    <w:name w:val="Normal (Web)"/>
    <w:basedOn w:val="a"/>
    <w:uiPriority w:val="99"/>
    <w:rsid w:val="0010496D"/>
    <w:pPr>
      <w:spacing w:before="100" w:beforeAutospacing="1" w:after="100" w:afterAutospacing="1"/>
    </w:pPr>
  </w:style>
  <w:style w:type="paragraph" w:styleId="a6">
    <w:name w:val="Balloon Text"/>
    <w:basedOn w:val="a"/>
    <w:link w:val="a7"/>
    <w:unhideWhenUsed/>
    <w:rsid w:val="005301D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5301DB"/>
    <w:rPr>
      <w:rFonts w:ascii="Tahoma" w:eastAsia="Times New Roman" w:hAnsi="Tahoma" w:cs="Tahoma"/>
      <w:sz w:val="16"/>
      <w:szCs w:val="16"/>
      <w:lang w:val="en-US"/>
    </w:rPr>
  </w:style>
  <w:style w:type="paragraph" w:styleId="a8">
    <w:name w:val="footer"/>
    <w:basedOn w:val="a"/>
    <w:link w:val="a9"/>
    <w:rsid w:val="00287F39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a9">
    <w:name w:val="Нижний колонтитул Знак"/>
    <w:basedOn w:val="a0"/>
    <w:link w:val="a8"/>
    <w:rsid w:val="00287F39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31">
    <w:name w:val="Body Text Indent 3"/>
    <w:basedOn w:val="a"/>
    <w:link w:val="32"/>
    <w:rsid w:val="00287F39"/>
    <w:pPr>
      <w:spacing w:line="360" w:lineRule="auto"/>
      <w:ind w:firstLine="567"/>
      <w:jc w:val="both"/>
    </w:pPr>
    <w:rPr>
      <w:rFonts w:ascii="Times Armenian" w:hAnsi="Times Armenian"/>
      <w:sz w:val="20"/>
      <w:szCs w:val="20"/>
      <w:lang w:val="x-none" w:eastAsia="x-none"/>
    </w:rPr>
  </w:style>
  <w:style w:type="character" w:customStyle="1" w:styleId="32">
    <w:name w:val="Основной текст с отступом 3 Знак"/>
    <w:basedOn w:val="a0"/>
    <w:link w:val="31"/>
    <w:rsid w:val="00287F39"/>
    <w:rPr>
      <w:rFonts w:ascii="Times Armenian" w:eastAsia="Times New Roman" w:hAnsi="Times Armenian" w:cs="Times New Roman"/>
      <w:sz w:val="20"/>
      <w:szCs w:val="20"/>
      <w:lang w:val="x-none" w:eastAsia="x-none"/>
    </w:rPr>
  </w:style>
  <w:style w:type="paragraph" w:styleId="21">
    <w:name w:val="Body Text 2"/>
    <w:basedOn w:val="a"/>
    <w:link w:val="22"/>
    <w:rsid w:val="00287F39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22">
    <w:name w:val="Основной текст 2 Знак"/>
    <w:basedOn w:val="a0"/>
    <w:link w:val="21"/>
    <w:rsid w:val="00287F39"/>
    <w:rPr>
      <w:rFonts w:ascii="Arial LatArm" w:eastAsia="Times New Roman" w:hAnsi="Arial LatArm" w:cs="Times New Roman"/>
      <w:sz w:val="20"/>
      <w:szCs w:val="20"/>
      <w:lang w:val="en-US"/>
    </w:rPr>
  </w:style>
  <w:style w:type="paragraph" w:styleId="23">
    <w:name w:val="Body Text Indent 2"/>
    <w:basedOn w:val="a"/>
    <w:link w:val="24"/>
    <w:rsid w:val="00287F39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24">
    <w:name w:val="Основной текст с отступом 2 Знак"/>
    <w:basedOn w:val="a0"/>
    <w:link w:val="23"/>
    <w:rsid w:val="00287F39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rsid w:val="00287F39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eastAsia="ru-RU"/>
    </w:rPr>
  </w:style>
  <w:style w:type="character" w:styleId="aa">
    <w:name w:val="Hyperlink"/>
    <w:rsid w:val="00287F39"/>
    <w:rPr>
      <w:color w:val="0000FF"/>
      <w:u w:val="single"/>
    </w:rPr>
  </w:style>
  <w:style w:type="character" w:customStyle="1" w:styleId="CharChar1">
    <w:name w:val="Char Char1"/>
    <w:locked/>
    <w:rsid w:val="00287F39"/>
    <w:rPr>
      <w:rFonts w:ascii="Arial LatArm" w:hAnsi="Arial LatArm"/>
      <w:i/>
      <w:lang w:val="en-AU" w:eastAsia="en-US" w:bidi="ar-SA"/>
    </w:rPr>
  </w:style>
  <w:style w:type="paragraph" w:styleId="ab">
    <w:name w:val="Body Text"/>
    <w:basedOn w:val="a"/>
    <w:link w:val="ac"/>
    <w:rsid w:val="00287F39"/>
    <w:pPr>
      <w:spacing w:after="120"/>
    </w:pPr>
  </w:style>
  <w:style w:type="character" w:customStyle="1" w:styleId="ac">
    <w:name w:val="Основной текст Знак"/>
    <w:basedOn w:val="a0"/>
    <w:link w:val="ab"/>
    <w:rsid w:val="00287F39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11">
    <w:name w:val="index 1"/>
    <w:basedOn w:val="a"/>
    <w:next w:val="a"/>
    <w:autoRedefine/>
    <w:semiHidden/>
    <w:rsid w:val="00287F39"/>
    <w:pPr>
      <w:ind w:left="240" w:hanging="240"/>
    </w:pPr>
  </w:style>
  <w:style w:type="paragraph" w:styleId="ad">
    <w:name w:val="index heading"/>
    <w:basedOn w:val="a"/>
    <w:next w:val="11"/>
    <w:semiHidden/>
    <w:rsid w:val="00287F39"/>
    <w:rPr>
      <w:sz w:val="20"/>
      <w:szCs w:val="20"/>
      <w:lang w:val="en-AU" w:eastAsia="ru-RU"/>
    </w:rPr>
  </w:style>
  <w:style w:type="paragraph" w:styleId="ae">
    <w:name w:val="header"/>
    <w:basedOn w:val="a"/>
    <w:link w:val="af"/>
    <w:rsid w:val="00287F39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af">
    <w:name w:val="Верхний колонтитул Знак"/>
    <w:basedOn w:val="a0"/>
    <w:link w:val="ae"/>
    <w:rsid w:val="00287F39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33">
    <w:name w:val="Body Text 3"/>
    <w:basedOn w:val="a"/>
    <w:link w:val="34"/>
    <w:rsid w:val="00287F39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34">
    <w:name w:val="Основной текст 3 Знак"/>
    <w:basedOn w:val="a0"/>
    <w:link w:val="33"/>
    <w:rsid w:val="00287F39"/>
    <w:rPr>
      <w:rFonts w:ascii="Arial LatArm" w:eastAsia="Times New Roman" w:hAnsi="Arial LatArm" w:cs="Times New Roman"/>
      <w:sz w:val="20"/>
      <w:szCs w:val="20"/>
      <w:lang w:val="en-US" w:eastAsia="ru-RU"/>
    </w:rPr>
  </w:style>
  <w:style w:type="paragraph" w:styleId="af0">
    <w:name w:val="Title"/>
    <w:basedOn w:val="a"/>
    <w:link w:val="af1"/>
    <w:qFormat/>
    <w:rsid w:val="00287F39"/>
    <w:pPr>
      <w:jc w:val="center"/>
    </w:pPr>
    <w:rPr>
      <w:rFonts w:ascii="Arial Armenian" w:hAnsi="Arial Armenian"/>
      <w:szCs w:val="20"/>
    </w:rPr>
  </w:style>
  <w:style w:type="character" w:customStyle="1" w:styleId="af1">
    <w:name w:val="Название Знак"/>
    <w:basedOn w:val="a0"/>
    <w:link w:val="af0"/>
    <w:rsid w:val="00287F39"/>
    <w:rPr>
      <w:rFonts w:ascii="Arial Armenian" w:eastAsia="Times New Roman" w:hAnsi="Arial Armenian" w:cs="Times New Roman"/>
      <w:sz w:val="24"/>
      <w:szCs w:val="20"/>
      <w:lang w:val="en-US"/>
    </w:rPr>
  </w:style>
  <w:style w:type="character" w:styleId="af2">
    <w:name w:val="page number"/>
    <w:basedOn w:val="a0"/>
    <w:rsid w:val="00287F39"/>
  </w:style>
  <w:style w:type="paragraph" w:styleId="af3">
    <w:name w:val="footnote text"/>
    <w:basedOn w:val="a"/>
    <w:link w:val="af4"/>
    <w:semiHidden/>
    <w:rsid w:val="00287F39"/>
    <w:rPr>
      <w:rFonts w:ascii="Times Armenian" w:hAnsi="Times Armenian"/>
      <w:sz w:val="20"/>
      <w:szCs w:val="20"/>
      <w:lang w:val="x-none" w:eastAsia="ru-RU"/>
    </w:rPr>
  </w:style>
  <w:style w:type="character" w:customStyle="1" w:styleId="af4">
    <w:name w:val="Текст сноски Знак"/>
    <w:basedOn w:val="a0"/>
    <w:link w:val="af3"/>
    <w:semiHidden/>
    <w:rsid w:val="00287F39"/>
    <w:rPr>
      <w:rFonts w:ascii="Times Armenian" w:eastAsia="Times New Roman" w:hAnsi="Times Armenian" w:cs="Times New Roman"/>
      <w:sz w:val="20"/>
      <w:szCs w:val="20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a"/>
    <w:rsid w:val="00287F39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a"/>
    <w:rsid w:val="00287F39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287F39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287F39"/>
    <w:rPr>
      <w:rFonts w:ascii="Arial LatArm" w:hAnsi="Arial LatArm"/>
      <w:sz w:val="24"/>
      <w:lang w:eastAsia="ru-RU"/>
    </w:rPr>
  </w:style>
  <w:style w:type="character" w:styleId="af5">
    <w:name w:val="Strong"/>
    <w:qFormat/>
    <w:rsid w:val="00287F39"/>
    <w:rPr>
      <w:b/>
      <w:bCs/>
    </w:rPr>
  </w:style>
  <w:style w:type="character" w:styleId="af6">
    <w:name w:val="footnote reference"/>
    <w:semiHidden/>
    <w:rsid w:val="00287F39"/>
    <w:rPr>
      <w:vertAlign w:val="superscript"/>
    </w:rPr>
  </w:style>
  <w:style w:type="character" w:customStyle="1" w:styleId="CharChar22">
    <w:name w:val="Char Char22"/>
    <w:rsid w:val="00287F39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287F39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287F39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287F39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287F39"/>
    <w:rPr>
      <w:rFonts w:ascii="Arial Armenian" w:hAnsi="Arial Armenian"/>
      <w:lang w:val="en-US"/>
    </w:rPr>
  </w:style>
  <w:style w:type="character" w:customStyle="1" w:styleId="af7">
    <w:name w:val="Текст примечания Знак"/>
    <w:basedOn w:val="a0"/>
    <w:link w:val="af8"/>
    <w:semiHidden/>
    <w:rsid w:val="00287F39"/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paragraph" w:styleId="af8">
    <w:name w:val="annotation text"/>
    <w:basedOn w:val="a"/>
    <w:link w:val="af7"/>
    <w:semiHidden/>
    <w:rsid w:val="00287F39"/>
    <w:rPr>
      <w:rFonts w:ascii="Times Armenian" w:hAnsi="Times Armenian"/>
      <w:sz w:val="20"/>
      <w:szCs w:val="20"/>
      <w:lang w:eastAsia="ru-RU"/>
    </w:rPr>
  </w:style>
  <w:style w:type="character" w:customStyle="1" w:styleId="12">
    <w:name w:val="Текст примечания Знак1"/>
    <w:basedOn w:val="a0"/>
    <w:uiPriority w:val="99"/>
    <w:semiHidden/>
    <w:rsid w:val="00287F39"/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f9">
    <w:name w:val="Тема примечания Знак"/>
    <w:basedOn w:val="af7"/>
    <w:link w:val="afa"/>
    <w:semiHidden/>
    <w:rsid w:val="00287F39"/>
    <w:rPr>
      <w:rFonts w:ascii="Times Armenian" w:eastAsia="Times New Roman" w:hAnsi="Times Armenian" w:cs="Times New Roman"/>
      <w:b/>
      <w:bCs/>
      <w:sz w:val="20"/>
      <w:szCs w:val="20"/>
      <w:lang w:val="en-US" w:eastAsia="ru-RU"/>
    </w:rPr>
  </w:style>
  <w:style w:type="paragraph" w:styleId="afa">
    <w:name w:val="annotation subject"/>
    <w:basedOn w:val="af8"/>
    <w:next w:val="af8"/>
    <w:link w:val="af9"/>
    <w:semiHidden/>
    <w:rsid w:val="00287F39"/>
    <w:rPr>
      <w:b/>
      <w:bCs/>
    </w:rPr>
  </w:style>
  <w:style w:type="character" w:customStyle="1" w:styleId="13">
    <w:name w:val="Тема примечания Знак1"/>
    <w:basedOn w:val="12"/>
    <w:uiPriority w:val="99"/>
    <w:semiHidden/>
    <w:rsid w:val="00287F39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character" w:customStyle="1" w:styleId="afb">
    <w:name w:val="Текст концевой сноски Знак"/>
    <w:basedOn w:val="a0"/>
    <w:link w:val="afc"/>
    <w:semiHidden/>
    <w:rsid w:val="00287F39"/>
    <w:rPr>
      <w:rFonts w:ascii="Times Armenian" w:eastAsia="Times New Roman" w:hAnsi="Times Armenian" w:cs="Times New Roman"/>
      <w:sz w:val="20"/>
      <w:szCs w:val="20"/>
      <w:lang w:val="en-US" w:eastAsia="ru-RU"/>
    </w:rPr>
  </w:style>
  <w:style w:type="paragraph" w:styleId="afc">
    <w:name w:val="endnote text"/>
    <w:basedOn w:val="a"/>
    <w:link w:val="afb"/>
    <w:semiHidden/>
    <w:rsid w:val="00287F39"/>
    <w:rPr>
      <w:rFonts w:ascii="Times Armenian" w:hAnsi="Times Armenian"/>
      <w:sz w:val="20"/>
      <w:szCs w:val="20"/>
      <w:lang w:eastAsia="ru-RU"/>
    </w:rPr>
  </w:style>
  <w:style w:type="character" w:customStyle="1" w:styleId="14">
    <w:name w:val="Текст концевой сноски Знак1"/>
    <w:basedOn w:val="a0"/>
    <w:uiPriority w:val="99"/>
    <w:semiHidden/>
    <w:rsid w:val="00287F39"/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fd">
    <w:name w:val="Схема документа Знак"/>
    <w:basedOn w:val="a0"/>
    <w:link w:val="afe"/>
    <w:semiHidden/>
    <w:rsid w:val="00287F39"/>
    <w:rPr>
      <w:rFonts w:ascii="Tahoma" w:eastAsia="Times New Roman" w:hAnsi="Tahoma" w:cs="Tahoma"/>
      <w:sz w:val="20"/>
      <w:szCs w:val="20"/>
      <w:shd w:val="clear" w:color="auto" w:fill="000080"/>
      <w:lang w:val="en-US" w:eastAsia="ru-RU"/>
    </w:rPr>
  </w:style>
  <w:style w:type="paragraph" w:styleId="afe">
    <w:name w:val="Document Map"/>
    <w:basedOn w:val="a"/>
    <w:link w:val="afd"/>
    <w:semiHidden/>
    <w:rsid w:val="00287F39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character" w:customStyle="1" w:styleId="15">
    <w:name w:val="Схема документа Знак1"/>
    <w:basedOn w:val="a0"/>
    <w:uiPriority w:val="99"/>
    <w:semiHidden/>
    <w:rsid w:val="00287F39"/>
    <w:rPr>
      <w:rFonts w:ascii="Tahoma" w:eastAsia="Times New Roman" w:hAnsi="Tahoma" w:cs="Tahoma"/>
      <w:sz w:val="16"/>
      <w:szCs w:val="16"/>
      <w:lang w:val="en-US"/>
    </w:rPr>
  </w:style>
  <w:style w:type="paragraph" w:styleId="aff">
    <w:name w:val="Revision"/>
    <w:hidden/>
    <w:semiHidden/>
    <w:rsid w:val="00287F39"/>
    <w:pPr>
      <w:spacing w:after="0" w:line="240" w:lineRule="auto"/>
    </w:pPr>
    <w:rPr>
      <w:rFonts w:ascii="Times Armenian" w:eastAsia="Times New Roman" w:hAnsi="Times Armenian" w:cs="Times New Roman"/>
      <w:sz w:val="24"/>
      <w:szCs w:val="20"/>
      <w:lang w:val="en-US" w:eastAsia="ru-RU"/>
    </w:rPr>
  </w:style>
  <w:style w:type="table" w:styleId="aff0">
    <w:name w:val="Table Grid"/>
    <w:basedOn w:val="a1"/>
    <w:rsid w:val="00287F3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a"/>
    <w:rsid w:val="00287F39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2">
    <w:name w:val="Style2"/>
    <w:basedOn w:val="a"/>
    <w:rsid w:val="00287F39"/>
    <w:pPr>
      <w:jc w:val="center"/>
    </w:pPr>
    <w:rPr>
      <w:rFonts w:ascii="Arial Armenian" w:hAnsi="Arial Armenian"/>
      <w:w w:val="90"/>
      <w:sz w:val="22"/>
      <w:szCs w:val="20"/>
      <w:lang w:eastAsia="ru-RU"/>
    </w:rPr>
  </w:style>
  <w:style w:type="character" w:customStyle="1" w:styleId="CharChar23">
    <w:name w:val="Char Char23"/>
    <w:rsid w:val="00287F39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sid w:val="00287F39"/>
    <w:rPr>
      <w:rFonts w:ascii="Arial LatArm" w:hAnsi="Arial LatArm"/>
      <w:b/>
      <w:color w:val="0000FF"/>
      <w:lang w:val="en-US" w:eastAsia="ru-RU" w:bidi="ar-SA"/>
    </w:rPr>
  </w:style>
  <w:style w:type="paragraph" w:styleId="aff1">
    <w:name w:val="List Paragraph"/>
    <w:aliases w:val="Table no. List Paragraph,Akapit z listą BS,List Paragraph 1,Bullet1,References,List Paragraph (numbered (a)),IBL List Paragraph,List Paragraph nowy,Numbered List Paragraph,List_Paragraph,Multilevel para_II,Абзац списка3,Bullet Points"/>
    <w:basedOn w:val="a"/>
    <w:link w:val="aff2"/>
    <w:uiPriority w:val="34"/>
    <w:qFormat/>
    <w:rsid w:val="00287F39"/>
    <w:pPr>
      <w:ind w:left="720"/>
    </w:pPr>
    <w:rPr>
      <w:rFonts w:ascii="Times Armenian" w:hAnsi="Times Armenian"/>
      <w:lang w:val="x-none" w:eastAsia="ru-RU"/>
    </w:rPr>
  </w:style>
  <w:style w:type="character" w:customStyle="1" w:styleId="aff2">
    <w:name w:val="Абзац списка Знак"/>
    <w:aliases w:val="Table no. List Paragraph Знак,Akapit z listą BS Знак,List Paragraph 1 Знак,Bullet1 Знак,References Знак,List Paragraph (numbered (a)) Знак,IBL List Paragraph Знак,List Paragraph nowy Знак,Numbered List Paragraph Знак,Абзац списка3 Знак"/>
    <w:link w:val="aff1"/>
    <w:uiPriority w:val="34"/>
    <w:locked/>
    <w:rsid w:val="00287F39"/>
    <w:rPr>
      <w:rFonts w:ascii="Times Armenian" w:eastAsia="Times New Roman" w:hAnsi="Times Armenian" w:cs="Times New Roman"/>
      <w:sz w:val="24"/>
      <w:szCs w:val="24"/>
      <w:lang w:val="x-none" w:eastAsia="ru-RU"/>
    </w:rPr>
  </w:style>
  <w:style w:type="character" w:customStyle="1" w:styleId="CharChar25">
    <w:name w:val="Char Char25"/>
    <w:rsid w:val="00287F39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sid w:val="00287F39"/>
    <w:rPr>
      <w:rFonts w:ascii="Arial LatArm" w:hAnsi="Arial LatArm"/>
      <w:b/>
      <w:color w:val="0000FF"/>
      <w:lang w:val="en-US" w:eastAsia="ru-RU" w:bidi="ar-SA"/>
    </w:rPr>
  </w:style>
  <w:style w:type="paragraph" w:styleId="aff3">
    <w:name w:val="Block Text"/>
    <w:basedOn w:val="a"/>
    <w:rsid w:val="00287F39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rsid w:val="00287F39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Normal2">
    <w:name w:val="Normal+2"/>
    <w:basedOn w:val="a"/>
    <w:next w:val="a"/>
    <w:rsid w:val="00287F39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CharCharCharChar">
    <w:name w:val="Знак Знак Знак Char Char Char Char Знак Знак Знак"/>
    <w:basedOn w:val="a"/>
    <w:rsid w:val="00287F39"/>
    <w:pPr>
      <w:widowControl w:val="0"/>
      <w:bidi/>
      <w:adjustRightInd w:val="0"/>
      <w:spacing w:after="160" w:line="240" w:lineRule="exact"/>
    </w:pPr>
    <w:rPr>
      <w:sz w:val="20"/>
      <w:szCs w:val="20"/>
      <w:lang w:val="en-GB" w:eastAsia="ru-RU" w:bidi="he-IL"/>
    </w:rPr>
  </w:style>
  <w:style w:type="paragraph" w:customStyle="1" w:styleId="xl63">
    <w:name w:val="xl63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a"/>
    <w:rsid w:val="00287F3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a"/>
    <w:rsid w:val="00287F3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a"/>
    <w:rsid w:val="00287F3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a"/>
    <w:rsid w:val="00287F3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a"/>
    <w:rsid w:val="00287F39"/>
    <w:pPr>
      <w:spacing w:before="100" w:beforeAutospacing="1" w:after="100" w:afterAutospacing="1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a"/>
    <w:rsid w:val="00287F39"/>
    <w:pPr>
      <w:spacing w:before="100" w:beforeAutospacing="1" w:after="100" w:afterAutospacing="1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a"/>
    <w:rsid w:val="00287F39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a"/>
    <w:rsid w:val="00287F39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a"/>
    <w:rsid w:val="00287F39"/>
    <w:pPr>
      <w:spacing w:before="100" w:beforeAutospacing="1" w:after="100" w:afterAutospacing="1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a"/>
    <w:rsid w:val="00287F39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a"/>
    <w:rsid w:val="00287F39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a"/>
    <w:rsid w:val="00287F39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13">
    <w:name w:val="font13"/>
    <w:basedOn w:val="a"/>
    <w:rsid w:val="00287F39"/>
    <w:pPr>
      <w:spacing w:before="100" w:beforeAutospacing="1" w:after="100" w:afterAutospacing="1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a"/>
    <w:rsid w:val="00287F3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a"/>
    <w:rsid w:val="00287F3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a"/>
    <w:rsid w:val="00287F39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110">
    <w:name w:val="Указатель 11"/>
    <w:basedOn w:val="a"/>
    <w:rsid w:val="00287F39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16">
    <w:name w:val="Указатель1"/>
    <w:basedOn w:val="a"/>
    <w:rsid w:val="00287F39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character" w:styleId="aff4">
    <w:name w:val="FollowedHyperlink"/>
    <w:rsid w:val="00287F39"/>
    <w:rPr>
      <w:color w:val="800080"/>
      <w:u w:val="single"/>
    </w:rPr>
  </w:style>
  <w:style w:type="character" w:customStyle="1" w:styleId="CharCharCharChar1">
    <w:name w:val="Char Char Char Char1"/>
    <w:aliases w:val=" Char Char Char Char Char Char, Char Char Char Char1"/>
    <w:rsid w:val="00287F39"/>
    <w:rPr>
      <w:rFonts w:ascii="Arial LatArm" w:hAnsi="Arial LatArm"/>
      <w:sz w:val="24"/>
      <w:lang w:val="en-US" w:eastAsia="ru-RU" w:bidi="ar-SA"/>
    </w:rPr>
  </w:style>
  <w:style w:type="character" w:customStyle="1" w:styleId="CharChar">
    <w:name w:val="Char Char"/>
    <w:aliases w:val="Char Char Char Char Char Char1"/>
    <w:locked/>
    <w:rsid w:val="00287F39"/>
    <w:rPr>
      <w:lang w:val="en-US" w:eastAsia="en-US" w:bidi="ar-SA"/>
    </w:rPr>
  </w:style>
  <w:style w:type="character" w:styleId="aff5">
    <w:name w:val="annotation reference"/>
    <w:semiHidden/>
    <w:rsid w:val="00287F39"/>
    <w:rPr>
      <w:sz w:val="16"/>
      <w:szCs w:val="16"/>
    </w:rPr>
  </w:style>
  <w:style w:type="character" w:styleId="aff6">
    <w:name w:val="endnote reference"/>
    <w:semiHidden/>
    <w:rsid w:val="00287F39"/>
    <w:rPr>
      <w:vertAlign w:val="superscript"/>
    </w:rPr>
  </w:style>
  <w:style w:type="paragraph" w:customStyle="1" w:styleId="120">
    <w:name w:val="Указатель 12"/>
    <w:basedOn w:val="a"/>
    <w:rsid w:val="00287F39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25">
    <w:name w:val="Указатель2"/>
    <w:basedOn w:val="a"/>
    <w:rsid w:val="00287F39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paragraph" w:customStyle="1" w:styleId="Char3CharCharChar">
    <w:name w:val="Char3 Char Char Char"/>
    <w:basedOn w:val="a"/>
    <w:next w:val="a"/>
    <w:semiHidden/>
    <w:rsid w:val="00287F39"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paragraph" w:customStyle="1" w:styleId="xl76">
    <w:name w:val="xl76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lang w:val="ru-RU" w:eastAsia="ru-RU"/>
    </w:rPr>
  </w:style>
  <w:style w:type="paragraph" w:customStyle="1" w:styleId="xl77">
    <w:name w:val="xl77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lang w:val="ru-RU" w:eastAsia="ru-RU"/>
    </w:rPr>
  </w:style>
  <w:style w:type="paragraph" w:customStyle="1" w:styleId="xl78">
    <w:name w:val="xl78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lang w:val="ru-RU" w:eastAsia="ru-RU"/>
    </w:rPr>
  </w:style>
  <w:style w:type="paragraph" w:customStyle="1" w:styleId="xl79">
    <w:name w:val="xl79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lang w:val="ru-RU" w:eastAsia="ru-RU"/>
    </w:rPr>
  </w:style>
  <w:style w:type="paragraph" w:customStyle="1" w:styleId="xl80">
    <w:name w:val="xl80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val="ru-RU" w:eastAsia="ru-RU"/>
    </w:rPr>
  </w:style>
  <w:style w:type="paragraph" w:customStyle="1" w:styleId="xl81">
    <w:name w:val="xl81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lang w:val="ru-RU" w:eastAsia="ru-RU"/>
    </w:rPr>
  </w:style>
  <w:style w:type="paragraph" w:customStyle="1" w:styleId="xl82">
    <w:name w:val="xl82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22"/>
      <w:szCs w:val="22"/>
      <w:lang w:val="ru-RU" w:eastAsia="ru-RU"/>
    </w:rPr>
  </w:style>
  <w:style w:type="paragraph" w:customStyle="1" w:styleId="xl83">
    <w:name w:val="xl83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b/>
      <w:bCs/>
      <w:sz w:val="22"/>
      <w:szCs w:val="22"/>
      <w:lang w:val="ru-RU" w:eastAsia="ru-RU"/>
    </w:rPr>
  </w:style>
  <w:style w:type="paragraph" w:customStyle="1" w:styleId="xl84">
    <w:name w:val="xl84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sz w:val="22"/>
      <w:szCs w:val="22"/>
      <w:lang w:val="ru-RU" w:eastAsia="ru-RU"/>
    </w:rPr>
  </w:style>
  <w:style w:type="paragraph" w:customStyle="1" w:styleId="xl85">
    <w:name w:val="xl85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  <w:b/>
      <w:bCs/>
      <w:lang w:val="ru-RU" w:eastAsia="ru-RU"/>
    </w:rPr>
  </w:style>
  <w:style w:type="paragraph" w:customStyle="1" w:styleId="xl86">
    <w:name w:val="xl86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8"/>
      <w:szCs w:val="28"/>
      <w:lang w:val="ru-RU" w:eastAsia="ru-RU"/>
    </w:rPr>
  </w:style>
  <w:style w:type="paragraph" w:customStyle="1" w:styleId="xl87">
    <w:name w:val="xl87"/>
    <w:basedOn w:val="a"/>
    <w:rsid w:val="00287F39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8"/>
      <w:szCs w:val="28"/>
      <w:lang w:val="ru-RU" w:eastAsia="ru-RU"/>
    </w:rPr>
  </w:style>
  <w:style w:type="paragraph" w:customStyle="1" w:styleId="xl88">
    <w:name w:val="xl88"/>
    <w:basedOn w:val="a"/>
    <w:rsid w:val="00287F3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8"/>
      <w:szCs w:val="28"/>
      <w:lang w:val="ru-RU" w:eastAsia="ru-RU"/>
    </w:rPr>
  </w:style>
  <w:style w:type="paragraph" w:customStyle="1" w:styleId="xl89">
    <w:name w:val="xl89"/>
    <w:basedOn w:val="a"/>
    <w:rsid w:val="00287F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lang w:val="ru-RU" w:eastAsia="ru-RU"/>
    </w:rPr>
  </w:style>
  <w:style w:type="paragraph" w:customStyle="1" w:styleId="17">
    <w:name w:val="1"/>
    <w:basedOn w:val="a"/>
    <w:next w:val="af0"/>
    <w:qFormat/>
    <w:rsid w:val="00287F39"/>
    <w:pPr>
      <w:jc w:val="center"/>
    </w:pPr>
    <w:rPr>
      <w:rFonts w:ascii="Arial Armenian" w:hAnsi="Arial Armenian"/>
      <w:szCs w:val="22"/>
    </w:rPr>
  </w:style>
  <w:style w:type="character" w:customStyle="1" w:styleId="CharChar12">
    <w:name w:val="Char Char12"/>
    <w:rsid w:val="00287F39"/>
    <w:rPr>
      <w:rFonts w:ascii="Arial LatArm" w:hAnsi="Arial LatArm"/>
      <w:sz w:val="24"/>
      <w:lang w:val="en-US"/>
    </w:rPr>
  </w:style>
  <w:style w:type="character" w:customStyle="1" w:styleId="CharChar4">
    <w:name w:val="Char Char4"/>
    <w:locked/>
    <w:rsid w:val="00287F39"/>
    <w:rPr>
      <w:sz w:val="24"/>
      <w:szCs w:val="24"/>
      <w:lang w:val="en-US" w:eastAsia="en-US" w:bidi="ar-SA"/>
    </w:rPr>
  </w:style>
  <w:style w:type="paragraph" w:customStyle="1" w:styleId="msonormalcxspmiddle">
    <w:name w:val="msonormalcxspmiddle"/>
    <w:basedOn w:val="a"/>
    <w:rsid w:val="00287F39"/>
    <w:pPr>
      <w:spacing w:before="100" w:beforeAutospacing="1" w:after="100" w:afterAutospacing="1"/>
    </w:pPr>
  </w:style>
  <w:style w:type="paragraph" w:customStyle="1" w:styleId="msonormalcxspmiddlecxspmiddle">
    <w:name w:val="msonormalcxspmiddlecxspmiddle"/>
    <w:basedOn w:val="a"/>
    <w:rsid w:val="00287F39"/>
    <w:pPr>
      <w:spacing w:before="100" w:beforeAutospacing="1" w:after="100" w:afterAutospacing="1"/>
    </w:pPr>
  </w:style>
  <w:style w:type="paragraph" w:customStyle="1" w:styleId="msonormalcxspmiddlecxsplast">
    <w:name w:val="msonormalcxspmiddlecxsplast"/>
    <w:basedOn w:val="a"/>
    <w:rsid w:val="00287F39"/>
    <w:pPr>
      <w:spacing w:before="100" w:beforeAutospacing="1" w:after="100" w:afterAutospacing="1"/>
    </w:pPr>
  </w:style>
  <w:style w:type="character" w:customStyle="1" w:styleId="CharChar5">
    <w:name w:val="Char Char5"/>
    <w:locked/>
    <w:rsid w:val="00287F39"/>
    <w:rPr>
      <w:sz w:val="24"/>
      <w:szCs w:val="24"/>
      <w:lang w:val="en-US" w:eastAsia="en-US" w:bidi="ar-SA"/>
    </w:rPr>
  </w:style>
  <w:style w:type="character" w:customStyle="1" w:styleId="18">
    <w:name w:val="Название Знак1"/>
    <w:uiPriority w:val="10"/>
    <w:rsid w:val="00287F39"/>
    <w:rPr>
      <w:rFonts w:ascii="Cambria" w:eastAsia="Times New Roman" w:hAnsi="Cambria" w:cs="Times New Roman"/>
      <w:spacing w:val="-10"/>
      <w:kern w:val="28"/>
      <w:sz w:val="56"/>
      <w:szCs w:val="56"/>
    </w:rPr>
  </w:style>
  <w:style w:type="character" w:customStyle="1" w:styleId="CharCharChar0">
    <w:name w:val="Char Char Char"/>
    <w:rsid w:val="00B77BAB"/>
    <w:rPr>
      <w:rFonts w:ascii="Arial LatArm" w:hAnsi="Arial LatArm"/>
      <w:sz w:val="24"/>
      <w:lang w:eastAsia="ru-RU"/>
    </w:rPr>
  </w:style>
  <w:style w:type="character" w:customStyle="1" w:styleId="CharChar220">
    <w:name w:val="Char Char22"/>
    <w:rsid w:val="00B77BAB"/>
    <w:rPr>
      <w:rFonts w:ascii="Arial Armenian" w:hAnsi="Arial Armenian"/>
      <w:sz w:val="28"/>
      <w:lang w:val="en-US"/>
    </w:rPr>
  </w:style>
  <w:style w:type="character" w:customStyle="1" w:styleId="CharChar200">
    <w:name w:val="Char Char20"/>
    <w:rsid w:val="00B77BAB"/>
    <w:rPr>
      <w:rFonts w:ascii="Times LatArm" w:hAnsi="Times LatArm"/>
      <w:b/>
      <w:sz w:val="28"/>
      <w:lang w:val="en-US"/>
    </w:rPr>
  </w:style>
  <w:style w:type="character" w:customStyle="1" w:styleId="CharChar160">
    <w:name w:val="Char Char16"/>
    <w:rsid w:val="00B77BAB"/>
    <w:rPr>
      <w:rFonts w:ascii="Times Armenian" w:hAnsi="Times Armenian"/>
      <w:b/>
      <w:lang w:val="hy-AM"/>
    </w:rPr>
  </w:style>
  <w:style w:type="character" w:customStyle="1" w:styleId="CharChar150">
    <w:name w:val="Char Char15"/>
    <w:rsid w:val="00B77BAB"/>
    <w:rPr>
      <w:rFonts w:ascii="Times Armenian" w:hAnsi="Times Armenian"/>
      <w:i/>
      <w:lang w:val="nl-NL"/>
    </w:rPr>
  </w:style>
  <w:style w:type="character" w:customStyle="1" w:styleId="CharChar130">
    <w:name w:val="Char Char13"/>
    <w:rsid w:val="00B77BAB"/>
    <w:rPr>
      <w:rFonts w:ascii="Arial Armenian" w:hAnsi="Arial Armenian"/>
      <w:lang w:val="en-US"/>
    </w:rPr>
  </w:style>
  <w:style w:type="character" w:customStyle="1" w:styleId="CharChar230">
    <w:name w:val="Char Char23"/>
    <w:rsid w:val="00B77BAB"/>
    <w:rPr>
      <w:rFonts w:ascii="Arial Armenian" w:hAnsi="Arial Armenian"/>
      <w:sz w:val="28"/>
      <w:lang w:val="en-US" w:eastAsia="ru-RU" w:bidi="ar-SA"/>
    </w:rPr>
  </w:style>
  <w:style w:type="character" w:customStyle="1" w:styleId="CharChar210">
    <w:name w:val="Char Char21"/>
    <w:rsid w:val="00B77BAB"/>
    <w:rPr>
      <w:rFonts w:ascii="Arial LatArm" w:hAnsi="Arial LatArm"/>
      <w:b/>
      <w:color w:val="0000FF"/>
      <w:lang w:val="en-US" w:eastAsia="ru-RU" w:bidi="ar-SA"/>
    </w:rPr>
  </w:style>
  <w:style w:type="character" w:customStyle="1" w:styleId="CharChar250">
    <w:name w:val="Char Char25"/>
    <w:rsid w:val="00B77BAB"/>
    <w:rPr>
      <w:rFonts w:ascii="Arial Armenian" w:hAnsi="Arial Armenian"/>
      <w:sz w:val="28"/>
      <w:lang w:val="en-US" w:eastAsia="ru-RU" w:bidi="ar-SA"/>
    </w:rPr>
  </w:style>
  <w:style w:type="character" w:customStyle="1" w:styleId="CharChar240">
    <w:name w:val="Char Char24"/>
    <w:rsid w:val="00B77BAB"/>
    <w:rPr>
      <w:rFonts w:ascii="Arial LatArm" w:hAnsi="Arial LatArm"/>
      <w:b/>
      <w:color w:val="0000FF"/>
      <w:lang w:val="en-US" w:eastAsia="ru-RU" w:bidi="ar-SA"/>
    </w:rPr>
  </w:style>
  <w:style w:type="paragraph" w:customStyle="1" w:styleId="130">
    <w:name w:val="Указатель 13"/>
    <w:basedOn w:val="a"/>
    <w:rsid w:val="00B77BAB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35">
    <w:name w:val="Указатель3"/>
    <w:basedOn w:val="a"/>
    <w:rsid w:val="00B77BAB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paragraph" w:customStyle="1" w:styleId="Char3CharCharChar0">
    <w:name w:val="Char3 Char Char Char"/>
    <w:basedOn w:val="a"/>
    <w:next w:val="a"/>
    <w:semiHidden/>
    <w:rsid w:val="00B77BAB"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character" w:customStyle="1" w:styleId="UnresolvedMention1">
    <w:name w:val="Unresolved Mention1"/>
    <w:uiPriority w:val="99"/>
    <w:semiHidden/>
    <w:unhideWhenUsed/>
    <w:rsid w:val="00B77BAB"/>
    <w:rPr>
      <w:color w:val="605E5C"/>
      <w:shd w:val="clear" w:color="auto" w:fill="E1DFDD"/>
    </w:rPr>
  </w:style>
  <w:style w:type="character" w:customStyle="1" w:styleId="CharCharChar1">
    <w:name w:val="Char Char Char"/>
    <w:rsid w:val="009B1F4C"/>
    <w:rPr>
      <w:rFonts w:ascii="Arial LatArm" w:hAnsi="Arial LatArm"/>
      <w:sz w:val="24"/>
      <w:lang w:eastAsia="ru-RU"/>
    </w:rPr>
  </w:style>
  <w:style w:type="character" w:customStyle="1" w:styleId="CharChar221">
    <w:name w:val="Char Char22"/>
    <w:rsid w:val="009B1F4C"/>
    <w:rPr>
      <w:rFonts w:ascii="Arial Armenian" w:hAnsi="Arial Armenian"/>
      <w:sz w:val="28"/>
      <w:lang w:val="en-US"/>
    </w:rPr>
  </w:style>
  <w:style w:type="character" w:customStyle="1" w:styleId="CharChar201">
    <w:name w:val="Char Char20"/>
    <w:rsid w:val="009B1F4C"/>
    <w:rPr>
      <w:rFonts w:ascii="Times LatArm" w:hAnsi="Times LatArm"/>
      <w:b/>
      <w:sz w:val="28"/>
      <w:lang w:val="en-US"/>
    </w:rPr>
  </w:style>
  <w:style w:type="character" w:customStyle="1" w:styleId="CharChar161">
    <w:name w:val="Char Char16"/>
    <w:rsid w:val="009B1F4C"/>
    <w:rPr>
      <w:rFonts w:ascii="Times Armenian" w:hAnsi="Times Armenian"/>
      <w:b/>
      <w:lang w:val="hy-AM"/>
    </w:rPr>
  </w:style>
  <w:style w:type="character" w:customStyle="1" w:styleId="CharChar151">
    <w:name w:val="Char Char15"/>
    <w:rsid w:val="009B1F4C"/>
    <w:rPr>
      <w:rFonts w:ascii="Times Armenian" w:hAnsi="Times Armenian"/>
      <w:i/>
      <w:lang w:val="nl-NL"/>
    </w:rPr>
  </w:style>
  <w:style w:type="character" w:customStyle="1" w:styleId="CharChar131">
    <w:name w:val="Char Char13"/>
    <w:rsid w:val="009B1F4C"/>
    <w:rPr>
      <w:rFonts w:ascii="Arial Armenian" w:hAnsi="Arial Armenian"/>
      <w:lang w:val="en-US"/>
    </w:rPr>
  </w:style>
  <w:style w:type="character" w:customStyle="1" w:styleId="CharChar231">
    <w:name w:val="Char Char23"/>
    <w:rsid w:val="009B1F4C"/>
    <w:rPr>
      <w:rFonts w:ascii="Arial Armenian" w:hAnsi="Arial Armenian"/>
      <w:sz w:val="28"/>
      <w:lang w:val="en-US" w:eastAsia="ru-RU" w:bidi="ar-SA"/>
    </w:rPr>
  </w:style>
  <w:style w:type="character" w:customStyle="1" w:styleId="CharChar211">
    <w:name w:val="Char Char21"/>
    <w:rsid w:val="009B1F4C"/>
    <w:rPr>
      <w:rFonts w:ascii="Arial LatArm" w:hAnsi="Arial LatArm"/>
      <w:b/>
      <w:color w:val="0000FF"/>
      <w:lang w:val="en-US" w:eastAsia="ru-RU" w:bidi="ar-SA"/>
    </w:rPr>
  </w:style>
  <w:style w:type="character" w:customStyle="1" w:styleId="CharChar251">
    <w:name w:val="Char Char25"/>
    <w:rsid w:val="009B1F4C"/>
    <w:rPr>
      <w:rFonts w:ascii="Arial Armenian" w:hAnsi="Arial Armenian"/>
      <w:sz w:val="28"/>
      <w:lang w:val="en-US" w:eastAsia="ru-RU" w:bidi="ar-SA"/>
    </w:rPr>
  </w:style>
  <w:style w:type="character" w:customStyle="1" w:styleId="CharChar241">
    <w:name w:val="Char Char24"/>
    <w:rsid w:val="009B1F4C"/>
    <w:rPr>
      <w:rFonts w:ascii="Arial LatArm" w:hAnsi="Arial LatArm"/>
      <w:b/>
      <w:color w:val="0000FF"/>
      <w:lang w:val="en-US" w:eastAsia="ru-RU" w:bidi="ar-SA"/>
    </w:rPr>
  </w:style>
  <w:style w:type="paragraph" w:customStyle="1" w:styleId="Index11">
    <w:name w:val="Index 11"/>
    <w:basedOn w:val="a"/>
    <w:rsid w:val="009B1F4C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a"/>
    <w:rsid w:val="009B1F4C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paragraph" w:customStyle="1" w:styleId="Standard">
    <w:name w:val="Standard"/>
    <w:uiPriority w:val="99"/>
    <w:rsid w:val="003900C9"/>
    <w:pPr>
      <w:suppressAutoHyphens/>
      <w:autoSpaceDN w:val="0"/>
    </w:pPr>
    <w:rPr>
      <w:rFonts w:ascii="Calibri" w:eastAsia="DejaVu Sans" w:hAnsi="Calibri" w:cs="DejaVu Sans"/>
      <w:lang w:val="en-US"/>
    </w:rPr>
  </w:style>
  <w:style w:type="character" w:customStyle="1" w:styleId="ng-binding">
    <w:name w:val="ng-binding"/>
    <w:basedOn w:val="a0"/>
    <w:rsid w:val="008520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4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8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85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73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30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1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8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23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1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0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04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0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51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13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1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0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91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5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94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2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0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0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5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2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1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4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5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74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3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88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38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8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0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0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7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6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1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0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2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7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93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4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9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4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591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96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0559293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82601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4694262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251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3249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437880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65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656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57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8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7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7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5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8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8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7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10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72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2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2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3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49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7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7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29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9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77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7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5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0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5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74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1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59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6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0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801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39979">
              <w:marLeft w:val="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649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143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3395645">
              <w:marLeft w:val="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713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691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480930">
              <w:marLeft w:val="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305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6858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550469">
              <w:marLeft w:val="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976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80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46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16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41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53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9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4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1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9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92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1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89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9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48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7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6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7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6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8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7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18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2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EBBCF1-4404-43FB-A06A-8A6F2B5A46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1134</TotalTime>
  <Pages>9</Pages>
  <Words>2318</Words>
  <Characters>13214</Characters>
  <Application>Microsoft Office Word</Application>
  <DocSecurity>0</DocSecurity>
  <Lines>110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15501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153</cp:revision>
  <cp:lastPrinted>2020-08-06T06:58:00Z</cp:lastPrinted>
  <dcterms:created xsi:type="dcterms:W3CDTF">2018-10-01T10:12:00Z</dcterms:created>
  <dcterms:modified xsi:type="dcterms:W3CDTF">2025-09-17T07:12:00Z</dcterms:modified>
</cp:coreProperties>
</file>