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169" w:rsidRPr="00296C9F" w:rsidRDefault="00342169" w:rsidP="00342169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296C9F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 xml:space="preserve">Արտաշատի բժշկական կենտրոն» ՓԲԸ              </w:t>
      </w:r>
      <w:r w:rsidRPr="00296C9F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br/>
        <w:t>հ.Արտաշատ, Ա</w:t>
      </w:r>
      <w:r w:rsidRPr="00296C9F">
        <w:rPr>
          <w:rFonts w:ascii="Cambria Math" w:eastAsia="Times New Roman" w:hAnsi="Cambria Math" w:cs="Cambria Math"/>
          <w:b/>
          <w:bCs/>
          <w:sz w:val="24"/>
          <w:szCs w:val="24"/>
          <w:lang w:val="hy-AM" w:eastAsia="ru-RU"/>
        </w:rPr>
        <w:t>․</w:t>
      </w:r>
      <w:r w:rsidRPr="00296C9F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 xml:space="preserve"> </w:t>
      </w:r>
      <w:r w:rsidRPr="00296C9F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Խաչատրյան</w:t>
      </w:r>
      <w:r w:rsidRPr="00296C9F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 xml:space="preserve"> 116</w:t>
      </w:r>
    </w:p>
    <w:p w:rsidR="00342169" w:rsidRPr="00296C9F" w:rsidRDefault="00342169" w:rsidP="00342169">
      <w:pPr>
        <w:spacing w:after="0" w:line="240" w:lineRule="auto"/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</w:pPr>
    </w:p>
    <w:p w:rsidR="00342169" w:rsidRPr="00296C9F" w:rsidRDefault="00342169" w:rsidP="00342169">
      <w:pPr>
        <w:spacing w:after="0" w:line="240" w:lineRule="auto"/>
        <w:jc w:val="center"/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</w:pPr>
      <w:r w:rsidRPr="00296C9F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 xml:space="preserve">      Գ</w:t>
      </w:r>
      <w:r w:rsidR="00ED4C28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ՆՄԱՆ ՀԱՅՏ   ԱԲԿ-ԷԱՃ-ԱՊՁԲ-2026/3</w:t>
      </w:r>
    </w:p>
    <w:p w:rsidR="00342169" w:rsidRPr="00296C9F" w:rsidRDefault="00342169" w:rsidP="00342169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342169" w:rsidRPr="00296C9F" w:rsidRDefault="00342169" w:rsidP="00342169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342169" w:rsidRPr="00296C9F" w:rsidRDefault="00342169" w:rsidP="00342169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872C27" w:rsidRPr="00872C27" w:rsidRDefault="00342169" w:rsidP="00872C27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tbl>
      <w:tblPr>
        <w:tblW w:w="15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376"/>
        <w:gridCol w:w="1885"/>
        <w:gridCol w:w="992"/>
        <w:gridCol w:w="2977"/>
        <w:gridCol w:w="1091"/>
        <w:gridCol w:w="1177"/>
        <w:gridCol w:w="1134"/>
        <w:gridCol w:w="992"/>
        <w:gridCol w:w="850"/>
        <w:gridCol w:w="809"/>
        <w:gridCol w:w="1459"/>
      </w:tblGrid>
      <w:tr w:rsidR="00872C27" w:rsidRPr="00872C27" w:rsidTr="00A66EBC">
        <w:tc>
          <w:tcPr>
            <w:tcW w:w="15493" w:type="dxa"/>
            <w:gridSpan w:val="12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</w:p>
        </w:tc>
      </w:tr>
      <w:tr w:rsidR="00872C27" w:rsidRPr="00872C27" w:rsidTr="00873B42">
        <w:trPr>
          <w:trHeight w:val="219"/>
        </w:trPr>
        <w:tc>
          <w:tcPr>
            <w:tcW w:w="751" w:type="dxa"/>
            <w:vMerge w:val="restart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1376" w:type="dxa"/>
            <w:vMerge w:val="restart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885" w:type="dxa"/>
            <w:vMerge w:val="restart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անվանումը </w:t>
            </w:r>
          </w:p>
        </w:tc>
        <w:tc>
          <w:tcPr>
            <w:tcW w:w="992" w:type="dxa"/>
            <w:vMerge w:val="restart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ապրանքային նշանը, ֆիրմային անվանումը, մոդելը և արտադրողի անվանումը **</w:t>
            </w:r>
          </w:p>
        </w:tc>
        <w:tc>
          <w:tcPr>
            <w:tcW w:w="2977" w:type="dxa"/>
            <w:vMerge w:val="restart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տեխնիկական բնութագիրը</w:t>
            </w:r>
          </w:p>
        </w:tc>
        <w:tc>
          <w:tcPr>
            <w:tcW w:w="1091" w:type="dxa"/>
            <w:vMerge w:val="restart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չափման միավորը</w:t>
            </w:r>
          </w:p>
        </w:tc>
        <w:tc>
          <w:tcPr>
            <w:tcW w:w="1177" w:type="dxa"/>
            <w:vMerge w:val="restart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միավոր 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ընդհանուր քանակը</w:t>
            </w:r>
          </w:p>
        </w:tc>
        <w:tc>
          <w:tcPr>
            <w:tcW w:w="3118" w:type="dxa"/>
            <w:gridSpan w:val="3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մատակարարման</w:t>
            </w:r>
          </w:p>
        </w:tc>
      </w:tr>
      <w:tr w:rsidR="00872C27" w:rsidRPr="00872C27" w:rsidTr="00873B42">
        <w:trPr>
          <w:trHeight w:val="1420"/>
        </w:trPr>
        <w:tc>
          <w:tcPr>
            <w:tcW w:w="751" w:type="dxa"/>
            <w:vMerge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1376" w:type="dxa"/>
            <w:vMerge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1885" w:type="dxa"/>
            <w:vMerge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2977" w:type="dxa"/>
            <w:vMerge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1091" w:type="dxa"/>
            <w:vMerge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1177" w:type="dxa"/>
            <w:vMerge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հասցեն</w:t>
            </w:r>
          </w:p>
        </w:tc>
        <w:tc>
          <w:tcPr>
            <w:tcW w:w="809" w:type="dxa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ենթակա քանակը</w:t>
            </w:r>
          </w:p>
        </w:tc>
        <w:tc>
          <w:tcPr>
            <w:tcW w:w="1459" w:type="dxa"/>
            <w:vAlign w:val="center"/>
          </w:tcPr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Ժամկետը***</w:t>
            </w:r>
          </w:p>
          <w:p w:rsidR="00872C27" w:rsidRPr="00872C27" w:rsidRDefault="00872C27" w:rsidP="00872C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</w:tr>
      <w:tr w:rsidR="002E4AE9" w:rsidRPr="006C29C9" w:rsidTr="00873B42">
        <w:trPr>
          <w:trHeight w:val="246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4AE9" w:rsidRDefault="002E4AE9" w:rsidP="002E4AE9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E9" w:rsidRPr="00872C27" w:rsidRDefault="002E4AE9" w:rsidP="002E4A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33691160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E9" w:rsidRPr="00872C27" w:rsidRDefault="002E4AE9" w:rsidP="002E4AE9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 xml:space="preserve">DHEA </w:t>
            </w:r>
            <w:r w:rsidR="00760D6B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 xml:space="preserve"> 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E9" w:rsidRPr="00872C27" w:rsidRDefault="002E4AE9" w:rsidP="002E4AE9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2E4AE9" w:rsidRPr="00872C27" w:rsidRDefault="00760D6B" w:rsidP="002E4AE9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DHEA </w:t>
            </w: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S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</w:t>
            </w:r>
            <w:r w:rsidR="002E4AE9"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Իմունոհեմիլյումինեսցենտային  եղանակ:Տեստ-հավաքածու, կալիբրատոր, կոնտրոլ ստուգվող նմուշ – արյան շիճուկ, նախատեսված MAGLUMI 600-ի համար։ </w:t>
            </w:r>
            <w:r w:rsidR="002E4AE9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 </w:t>
            </w:r>
            <w:r w:rsidR="002E4AE9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Փաթեթավորումը՝ 1 տուփում լինի    50 տեստ։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E9" w:rsidRPr="00872C27" w:rsidRDefault="002E4AE9" w:rsidP="002E4A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հատ</w:t>
            </w:r>
          </w:p>
        </w:tc>
        <w:tc>
          <w:tcPr>
            <w:tcW w:w="1177" w:type="dxa"/>
          </w:tcPr>
          <w:p w:rsidR="002E4AE9" w:rsidRPr="00872C27" w:rsidRDefault="002E4AE9" w:rsidP="002E4A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2E4AE9" w:rsidRPr="00872C27" w:rsidRDefault="002E4AE9" w:rsidP="002E4A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2E4AE9" w:rsidRPr="00872C27" w:rsidRDefault="002E4AE9" w:rsidP="002E4A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100</w:t>
            </w:r>
          </w:p>
        </w:tc>
        <w:tc>
          <w:tcPr>
            <w:tcW w:w="850" w:type="dxa"/>
          </w:tcPr>
          <w:p w:rsidR="002E4AE9" w:rsidRPr="00872C27" w:rsidRDefault="002E4AE9" w:rsidP="002E4AE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2E4AE9" w:rsidRPr="00872C27" w:rsidRDefault="002E4AE9" w:rsidP="002E4A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100</w:t>
            </w:r>
          </w:p>
        </w:tc>
        <w:tc>
          <w:tcPr>
            <w:tcW w:w="1459" w:type="dxa"/>
          </w:tcPr>
          <w:p w:rsidR="002E4AE9" w:rsidRPr="0009319E" w:rsidRDefault="002E4AE9" w:rsidP="002E4AE9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="0009319E"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Լ Ֆետոպրոտեին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Լ-ֆետոպրոտե</w:t>
            </w:r>
            <w:r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ին, Իմունոֆլյուորեսցենտային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եղա</w:t>
            </w:r>
            <w:r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նակ:Տեստ-հավաքածու,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50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50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33691422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Na-ի  ցիտրիկում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Na-ի  ցիտրիկում , 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կիլոգրամ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33691160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PAPP-A հղիության հետ կապված A պլազմայի սպիտակուց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PAPP-A հղիության հետ կապված A պլազմայի սպիտակուց, քանակական, իմունոֆերմենտային եղանակ, տեստ հավաքածու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192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192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4A2555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33691160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 xml:space="preserve">Ազոպիրամ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Հավաքածու  ռեագենտ   նախաստերիլիզացիոն փորձի : 10% Ամիդոպիրին ,0,1% աղաթթվային անիլին :  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 xml:space="preserve">Ֆլակոն 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33691422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Ազոտական  թթու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Ազոտական  թթու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կիլոգրամ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134866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33691160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Ածխաթթու գազ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Ածխածնի երկօքսիդ, մետաղական բալոններում սեղմված գազ, ծավալային մասը ոչ պակաս 99,9 %</w:t>
            </w:r>
          </w:p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33691160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Ամիլազա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hy-AM" w:eastAsia="ru-RU"/>
              </w:rPr>
              <w:t>Ալֆա ամիլազա, թեստ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300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300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Անտի մյուլլեր հորմոն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Անտի մյուլլեր հորմոն,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Իմունոֆլյուրոէսցենտային եղանակ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75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75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33191310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 xml:space="preserve">Աշխատանքային փորձանոթ 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MAGLUMI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Աշխատանքային փորձանոթ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MAGLUMI, </w:t>
            </w:r>
            <w:r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6*64 Կյուվետ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տուփ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30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30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11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33691160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 xml:space="preserve">Աշխատանքային լուծույթ  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MAGLUMI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 xml:space="preserve">, 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starter 1+2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Աշխատանքային լուծույթ վերլուծիչով աշխատելու համար, 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>MAGLUMI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,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ֆլակոն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12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33691160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 xml:space="preserve">Աշխատանքային լվացող լուծույթ  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MAGLUMI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Լվացող լուծույթ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>MAGLUMI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, 714մլ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ֆլակոն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33691160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 xml:space="preserve">Աշխատանքային ստուգիչ լուծույթ  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MAGLUMI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Աշխատանքային ստուգիչ լուծույթ 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>MAGLUMI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, 2մլ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ֆլակոն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Աղաթթու 0.1Ֆիասանալ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Անգույն, թափանցիկ, ցնդող հեղուկ  է: Պահպանման պայմանները ՝</w:t>
            </w:r>
            <w:r w:rsidRPr="00872C27">
              <w:rPr>
                <w:rFonts w:ascii="Times New Roman" w:eastAsia="Times New Roman" w:hAnsi="Times New Roman" w:cs="Times New Roman"/>
                <w:sz w:val="20"/>
                <w:szCs w:val="24"/>
                <w:lang w:val="hy-AM" w:eastAsia="ru-RU"/>
              </w:rPr>
              <w:t>․․․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կոտրվող է, ֆորմատ՝ սրվակ։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, 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EC5E9D" w:rsidRDefault="00EC5E9D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24451141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Անտիսեպտիկ գել, սպիրտային հիմքով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hy-AM" w:eastAsia="ru-RU"/>
              </w:rPr>
              <w:t>Անտիսեպտիկ գել, սպիրտային հիմքով։ Պարունակությունը՝ սպիրտ ոչ պակաս 72%,  պետք է լինի համասեռ մասսայի, առանց պղպջակների, ունենա հավաստագիր, փաթեթավորումը 1լ-ոց տարրաներով, որը պետք է ունենա սեղմակ՝ դոզավորող։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լիտր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24451141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 xml:space="preserve">Ախտահանիչ ալկիլդիմեթիլբենզիլամոնիում (ԱԴԱՔ) քլորիդ 3 %, 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lastRenderedPageBreak/>
              <w:t>դիդեցիլդիմեթիլամոնիում (ԴԴԱՔ) քլորիդ 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Ախտահանիչ ալկիլդիմեթիլբենզիլամոնիում (ԱԴԱՔ) քլորիդ 3 %, դիդեցիլդիմեթիլամոնիում (ԴԴԱՔ) քլորիդ 6%։Կոռոզիայի ինհիբիտոր, ոչ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lastRenderedPageBreak/>
              <w:t>իոնային մակերեսային ակտիվ նյութ։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lastRenderedPageBreak/>
              <w:t>լիտր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150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150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33691410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Ացետոն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Ացետոն,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>iso-13485 iso-900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լիտր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33211190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Անտի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Լուծույթ 1 անալիզի համար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4000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4000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33211200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Անտի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Լուծույթ 1 անալիզի համար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4000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4000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33211220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Անտի 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Լուծույթ 1 անալիզի համար: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4000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4000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33691153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Բարիում սուլֆատ  100.0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Բարիում սուլֆատ  100.0։Ֆորմատ՝ տուփ, 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 xml:space="preserve">Բարձր  խտության խոլեստիրինի  որոշման  թեստ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Բարձր  խտության խոլեստիրինի  որոշման  թեսթ  ։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Ֆորմատ՝ տուփ, 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23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Գլիկոլիզացված  հեմոգլոբին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Գլիկոլիզացված  հեմոգլոբին: Իմունոֆլյուորեսցենտային եղանակ: մատակարարը  պարտավորվում  է    իրականացնել   ապարատի  ծրագրավորումը :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Գլոստերոն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Գլյուտարալ ալդեհիդ 2 %, միջոց դեզինֆեկցիայի և ստերիլիզացիայի համար, ազդող նյութը գլյուտարալ ալդեհիդ 2 %: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100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100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Դ-դիմեր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Իմունոֆլյուորեսցենտային եղանակ,  iso-13485 iso-900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33691160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Դիասեպտիկ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 xml:space="preserve"> 1լ</w:t>
            </w:r>
            <w:r w:rsidRPr="00872C27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val="hy-AM" w:eastAsia="ru-RU"/>
              </w:rPr>
              <w:t>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Պոլիհեքսամեթիլեն բիգոանիդ 0.25 % իզոպրոպանոլ 1 լիտրանոց ։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 xml:space="preserve">Ֆլակոն 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50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50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33691170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Երևակիչ ավտոմատ  երևակման համար  20լ.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Երևակիչ ավտոմատ  երևակման համար  20լ.։  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0"/>
                <w:szCs w:val="24"/>
                <w:lang w:val="en-US" w:eastAsia="ru-RU"/>
              </w:rPr>
              <w:t xml:space="preserve">հավաքածու 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24321660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Էոզին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Էոզին, 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գրամ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5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5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Էստրադիոլ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>Էստրադիոլ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,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Իմունոֆլյուորեսցենտային եղանակ,  iso-13485 iso-900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25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25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33691422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Թրթնջկաթթու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>Թրթնջկաթթու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կիլոգրամ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134866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33691160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Իզոպրոպիլ սպիրտ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Իզոպրոպիլ սպիրտ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լիտր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30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30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EC5E9D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b/>
                <w:i/>
                <w:sz w:val="24"/>
                <w:szCs w:val="24"/>
                <w:lang w:val="en-US"/>
              </w:rPr>
              <w:t>33691410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Ինդիկատոր, չոր օդային ախտահանման , 180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vertAlign w:val="superscript"/>
                <w:lang w:val="hy-AM" w:eastAsia="ru-RU"/>
              </w:rPr>
              <w:t>0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 xml:space="preserve"> C համար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Arial"/>
                <w:bCs/>
                <w:iCs/>
                <w:sz w:val="20"/>
                <w:szCs w:val="24"/>
                <w:lang w:val="hy-AM"/>
              </w:rPr>
              <w:t>Չոր օդային ախտահանման ինդիկատորներ 180` c համար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3000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3000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Times New Roman"/>
                <w:b/>
                <w:i/>
                <w:sz w:val="24"/>
                <w:szCs w:val="24"/>
                <w:lang w:val="en-US"/>
              </w:rPr>
              <w:t>33111500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Ինդիկատոր, գոլորշային ախտահանման , 132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vertAlign w:val="superscript"/>
                <w:lang w:val="hy-AM" w:eastAsia="ru-RU"/>
              </w:rPr>
              <w:t>0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 xml:space="preserve"> C համար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Ինդիկատոր, գոլորշային ախտահանման , 132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vertAlign w:val="superscript"/>
                <w:lang w:val="hy-AM" w:eastAsia="ru-RU"/>
              </w:rPr>
              <w:t>0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C համար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500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 xml:space="preserve">Լայզերսել 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WDF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EC7BFA" w:rsidRDefault="0009319E" w:rsidP="0009319E">
            <w:pPr>
              <w:spacing w:after="0" w:line="240" w:lineRule="auto"/>
              <w:rPr>
                <w:rFonts w:ascii="Arial LatArm" w:eastAsia="Times New Roman" w:hAnsi="Arial LatArm" w:cs="Times New Roman"/>
                <w:szCs w:val="20"/>
                <w:lang w:val="hy-AM"/>
              </w:rPr>
            </w:pP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t xml:space="preserve">Lysercell WDF, XN 330 XN 350, XN 450, XN-550 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սարքերի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t xml:space="preserve">,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Ֆորմատ՝</w:t>
            </w: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t xml:space="preserve"> 2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</w:t>
            </w: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t xml:space="preserve">: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Ստուգող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նմուշ</w:t>
            </w: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t>`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Երակային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մազանոթային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արյուն</w:t>
            </w: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t xml:space="preserve">; </w:t>
            </w:r>
            <w:r w:rsidRPr="00EC7BFA">
              <w:rPr>
                <w:rFonts w:ascii="Arial LatArm" w:eastAsia="Times New Roman" w:hAnsi="Arial LatArm" w:cs="Arial LatArm"/>
                <w:sz w:val="20"/>
                <w:szCs w:val="20"/>
                <w:lang w:val="hy-AM"/>
              </w:rPr>
              <w:t>üÇñÙ³</w:t>
            </w: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t xml:space="preserve">ÛÇÝ Ýß³ÝÇ ³éÏ³ÛáõÃÛáõÝÁ; ä³Ñå³ÝÙ³Ý å³ÛÙ³ÝÝ»ñÁ`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սենյակային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 LatArm" w:eastAsia="Times New Roman" w:hAnsi="Arial LatArm" w:cs="Arial LatArm"/>
                <w:sz w:val="20"/>
                <w:szCs w:val="20"/>
                <w:lang w:val="hy-AM"/>
              </w:rPr>
              <w:t>ç»ñÙ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աստիճանում</w:t>
            </w: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t xml:space="preserve"> , </w:t>
            </w:r>
            <w:r w:rsidRPr="00EC7BFA">
              <w:rPr>
                <w:rFonts w:ascii="Arial LatArm" w:eastAsia="Times New Roman" w:hAnsi="Arial LatArm" w:cs="Arial LatArm"/>
                <w:sz w:val="20"/>
                <w:szCs w:val="20"/>
                <w:lang w:val="hy-AM"/>
              </w:rPr>
              <w:t>Ð³ÝÓÝ»Éáõ å³ÑÇÝ åÇï³ÝÇáõÃÛ³Ý Å³ÙÏ»ïÇ</w:t>
            </w: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t xml:space="preserve"> 1/2 , For In Vitro Diagnostic.                            ISO 13485:, CE, TUV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ռեագենտի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արտադրանքի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որակի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սերտիֆիկատի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առկայությունը</w:t>
            </w: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t>:</w:t>
            </w:r>
            <w:r w:rsidRPr="00EC7BFA">
              <w:rPr>
                <w:rFonts w:ascii="Arial LatArm" w:eastAsia="Times New Roman" w:hAnsi="Arial LatArm" w:cs="Calibri"/>
                <w:sz w:val="20"/>
                <w:szCs w:val="20"/>
                <w:lang w:val="hy-AM"/>
              </w:rPr>
              <w:br/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C7BFA"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  <w:t xml:space="preserve"> </w:t>
            </w:r>
            <w:r w:rsidRPr="00EC7BFA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ՍԻՍՄԵՔՍ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lastRenderedPageBreak/>
              <w:t>ֆլակոն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15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15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35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Խորիոն գոնադոտրոպին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Խորիոն գոնադոտրոպին,  իմունոֆլյուրոեսցենտային եղանակ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50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50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Խորիոն գոնադոտրոպին, մարդու ազատ, իմունոֆերմենտային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Խորիոն գոնադոտրոպին, մարդու ազատ, քանակական,  իմունոֆերմենտային եղանակ, թեստ հավաքածու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192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192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Կալիբրանտ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hy-AM" w:eastAsia="ru-RU"/>
              </w:rPr>
              <w:t>Կալիբրանտ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ֆլակոն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Կպչուն նյութ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hy-AM" w:eastAsia="ru-RU"/>
              </w:rPr>
              <w:t>Կպչուն նյութ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DA466B" w:rsidRDefault="00DA466B" w:rsidP="00DA466B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DA466B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09319E" w:rsidRPr="00872C27" w:rsidRDefault="00DA466B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DA466B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Հավաքածու երկաթի որոշման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hy-AM" w:eastAsia="ru-RU"/>
              </w:rPr>
              <w:t>Հավաքածու երկաթի որոշման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240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240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Հ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 xml:space="preserve">ավաքածու Կալցիումի որոշման թեստ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Կալցիումի որոշման թեստ հավաքածու, 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360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360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 xml:space="preserve">Հակամարմիններ  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lastRenderedPageBreak/>
              <w:t>թիրեոգլուբուլինի  նկատմամբ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>Հակամարմիններ  թիրեոգլուբուլինի  նկատմամբ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lastRenderedPageBreak/>
              <w:t xml:space="preserve">,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Իմունոֆերմենտային եղանակ: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lastRenderedPageBreak/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192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lastRenderedPageBreak/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lastRenderedPageBreak/>
              <w:t>192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lastRenderedPageBreak/>
              <w:t>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33211160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      կրեատինինի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Հավաքածու       կրեատինինի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,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9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9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33211420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 ալանինտրանսամինզանի ALT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Հավաքածու  ալանինտրանսամինզանի ALT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 , Տեստ-հավաքածու: Տուփում 300 հատ: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33211410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ասպարտատտրանսամինազի AST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Հավաքածու ասպարտատտրանսամինազի AST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  Տեստ-հավաքածու: </w:t>
            </w:r>
            <w:r w:rsidRPr="00872C27">
              <w:rPr>
                <w:rFonts w:ascii="Sylfaen" w:eastAsia="Times New Roman" w:hAnsi="Sylfaen" w:cs="GHEA Grapalat"/>
                <w:sz w:val="20"/>
                <w:szCs w:val="24"/>
                <w:lang w:val="en-US" w:eastAsia="ru-RU"/>
              </w:rPr>
              <w:t>Տուփում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 300 </w:t>
            </w:r>
            <w:r w:rsidRPr="00872C27">
              <w:rPr>
                <w:rFonts w:ascii="Sylfaen" w:eastAsia="Times New Roman" w:hAnsi="Sylfaen" w:cs="GHEA Grapalat"/>
                <w:sz w:val="20"/>
                <w:szCs w:val="24"/>
                <w:lang w:val="en-US" w:eastAsia="ru-RU"/>
              </w:rPr>
              <w:t>հատ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>: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33211140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 բիլիրուբինի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 xml:space="preserve">Հավաքածու  բիլիրուբինի,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2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2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33211260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ACLO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Հավաքածու ACLO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 ,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33211250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C-ռեակտիվ սպիտակուցի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Հավաքածու C-ռեակտիվ սպիտակուցի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,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5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5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33211230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RPR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Հավաքածու RPR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 ,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7000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lastRenderedPageBreak/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lastRenderedPageBreak/>
              <w:t>7000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lastRenderedPageBreak/>
              <w:t>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49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TPO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Հավաքածու TPO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 , Իմունոֆերմենտային եղանակ: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288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288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hy-AM"/>
              </w:rPr>
            </w:pP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ֆինանսական միջոցներ նախատեսվելու դեպքում կողմերի միջև կնքվող համաձայնագրի ուժի մեջ մտնելու օրվանից սկսած առնվազն 20 օրացուցային օրվա ընթացքում մինչև 25.12.2026թ.: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33211370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ազատ թիրօքսին  T4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</w:t>
            </w: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hy-AM" w:eastAsia="ru-RU"/>
              </w:rPr>
              <w:t>Հավաքածու ազատ թիրօքսին  T4,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Իմունոհեմիլյումինեսցենտային  եղանակ:Տեստ-հավաքածու, կալիբրատոր, կոնտրոլ ստուգվող նմուշ – արյան շիճուկ, նախատեսված MAGLUMI 600-ի համար։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800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800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33211280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բրոցելյոզի, Ռայդ Հեդելսոնի մեթոդ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Հավաքածու բրոցելյոզի, Ռայդ Հեդելսոնի մեթոդ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,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թեստ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33211120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գլյուկոզի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 xml:space="preserve">Հավաքածու </w:t>
            </w:r>
            <w:proofErr w:type="gramStart"/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գլյուկոզի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>,</w:t>
            </w:r>
            <w:proofErr w:type="gramEnd"/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 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>Տեստ-հավաքածու: ։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Առկա լինի տետրաքլոր քացախաթթու 1 տուփի մեջ։ 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13000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13000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33211350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թիրեոտրոպ հորմոն  TSH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</w:t>
            </w: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hy-AM" w:eastAsia="ru-RU"/>
              </w:rPr>
              <w:t>Հավաքածու թիրեոտրոպ հորմոն  TSH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hy-AM" w:eastAsia="ru-RU"/>
              </w:rPr>
              <w:t xml:space="preserve"> ։ Իմունոհեմիլյումինեսցենտային  եղանակ:Տեստ-հավաքածու, կալիբրատոր, կոնտրոլ ստուգվող նմուշ – արյան շիճուկ, նախատեսված MAGLUMI 600-ի համար 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1400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1400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</w:t>
            </w:r>
            <w:r w:rsidRPr="00276D57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25.12.202</w:t>
            </w:r>
            <w:r w:rsidRPr="00276D57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276D57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33211130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Հավաքածու խոլեստիրինի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color w:val="000000"/>
                <w:sz w:val="20"/>
                <w:szCs w:val="24"/>
                <w:lang w:val="en-US" w:eastAsia="ru-RU"/>
              </w:rPr>
              <w:t>Հավաքածու խոլեստիրինի</w:t>
            </w: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 ,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t>8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lastRenderedPageBreak/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en-US" w:eastAsia="ru-RU"/>
              </w:rPr>
              <w:lastRenderedPageBreak/>
              <w:t>8</w:t>
            </w:r>
            <w:r w:rsidRPr="00872C27">
              <w:rPr>
                <w:rFonts w:ascii="GHEA Grapalat" w:eastAsia="Times New Roman" w:hAnsi="GHEA Grapalat" w:cs="Calibri"/>
                <w:b/>
                <w:i/>
                <w:color w:val="000000"/>
                <w:sz w:val="24"/>
                <w:szCs w:val="24"/>
                <w:lang w:val="hy-AM" w:eastAsia="ru-RU"/>
              </w:rPr>
              <w:t>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lastRenderedPageBreak/>
              <w:t>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55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Հավաքածու հեպատիտ 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Հավաքածու հեպատիտ C , Իմունոֆերմենտային եղանակ: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33141179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Հավաքածու հեպատիտ 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Հավաքածու հեպատիտ C , Որակական եղանակ: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50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50</w:t>
            </w: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33211320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Հավաքածու հեպատիտ HBcorAg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Հավաքածու հեպատիտ HBcorAg , Իմունոֆերմենտային եղանակ: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192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192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33211170</w:t>
            </w:r>
          </w:p>
        </w:tc>
        <w:tc>
          <w:tcPr>
            <w:tcW w:w="1885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Հավաքածու միզաթթվի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Հավաքածու միզաթթվի ,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2000</w:t>
            </w:r>
          </w:p>
        </w:tc>
        <w:tc>
          <w:tcPr>
            <w:tcW w:w="850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2000</w:t>
            </w:r>
          </w:p>
        </w:tc>
        <w:tc>
          <w:tcPr>
            <w:tcW w:w="1459" w:type="dxa"/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33211150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Հավաքածու միզանյութի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  <w:t xml:space="preserve">Հավաքածու միզանյութի , Տեստ-հավաքածու: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5000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hy-AM" w:eastAsia="ru-RU"/>
              </w:rPr>
              <w:t>5000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  <w:tr w:rsidR="0009319E" w:rsidRPr="006C29C9" w:rsidTr="00873B42">
        <w:trPr>
          <w:trHeight w:val="246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19E" w:rsidRPr="00565D3E" w:rsidRDefault="0009319E" w:rsidP="0009319E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60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19E" w:rsidRDefault="0009319E" w:rsidP="0009319E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33141179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19E" w:rsidRDefault="0009319E" w:rsidP="0009319E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Հավաքածու պրոլակտինի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9E" w:rsidRPr="00872C27" w:rsidRDefault="0009319E" w:rsidP="0009319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09319E" w:rsidRPr="00565D3E" w:rsidRDefault="0009319E" w:rsidP="0009319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Հավաքածու</w:t>
            </w:r>
            <w:r w:rsidRPr="00565D3E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պրոլակտինի</w:t>
            </w:r>
            <w:r w:rsidRPr="00565D3E">
              <w:rPr>
                <w:rFonts w:ascii="Calibri" w:hAnsi="Calibri" w:cs="Calibri"/>
                <w:color w:val="000000"/>
                <w:lang w:val="en-US"/>
              </w:rPr>
              <w:t xml:space="preserve"> ,</w:t>
            </w:r>
            <w:proofErr w:type="gramEnd"/>
            <w:r w:rsidRPr="00565D3E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Իմունոֆերմենտային</w:t>
            </w:r>
            <w:r w:rsidRPr="00565D3E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եղանակ</w:t>
            </w:r>
            <w:r w:rsidRPr="00565D3E">
              <w:rPr>
                <w:rFonts w:ascii="Calibri" w:hAnsi="Calibri" w:cs="Calibri"/>
                <w:color w:val="000000"/>
                <w:lang w:val="en-US"/>
              </w:rPr>
              <w:t xml:space="preserve">: </w:t>
            </w:r>
            <w:r>
              <w:rPr>
                <w:rFonts w:ascii="Calibri" w:hAnsi="Calibri" w:cs="Calibri"/>
                <w:color w:val="000000"/>
              </w:rPr>
              <w:t>Տեստ</w:t>
            </w:r>
            <w:r w:rsidRPr="00565D3E">
              <w:rPr>
                <w:rFonts w:ascii="Calibri" w:hAnsi="Calibri" w:cs="Calibri"/>
                <w:color w:val="000000"/>
                <w:lang w:val="en-US"/>
              </w:rPr>
              <w:t>-</w:t>
            </w:r>
            <w:r>
              <w:rPr>
                <w:rFonts w:ascii="Calibri" w:hAnsi="Calibri" w:cs="Calibri"/>
                <w:color w:val="000000"/>
              </w:rPr>
              <w:t>հավաքածու</w:t>
            </w:r>
            <w:r w:rsidRPr="00565D3E">
              <w:rPr>
                <w:rFonts w:ascii="Calibri" w:hAnsi="Calibri" w:cs="Calibri"/>
                <w:color w:val="000000"/>
                <w:lang w:val="en-US"/>
              </w:rPr>
              <w:t xml:space="preserve">: </w:t>
            </w:r>
          </w:p>
          <w:p w:rsidR="0009319E" w:rsidRPr="00872C27" w:rsidRDefault="0009319E" w:rsidP="0009319E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4"/>
                <w:lang w:val="en-US"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872C27"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9319E" w:rsidRPr="00565D3E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192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319E" w:rsidRPr="00872C27" w:rsidRDefault="0009319E" w:rsidP="0009319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Արտաշատ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,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Ա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>.</w:t>
            </w:r>
            <w:r w:rsidRPr="00872C27">
              <w:rPr>
                <w:rFonts w:ascii="GHEA Grapalat" w:eastAsia="Calibri" w:hAnsi="GHEA Grapalat" w:cs="Sylfaen"/>
                <w:i/>
                <w:sz w:val="16"/>
                <w:szCs w:val="16"/>
                <w:lang w:val="en-US"/>
              </w:rPr>
              <w:t>Խաչատրյան</w:t>
            </w:r>
            <w:r w:rsidRPr="00872C27">
              <w:rPr>
                <w:rFonts w:ascii="GHEA Grapalat" w:eastAsia="Calibri" w:hAnsi="GHEA Grapalat" w:cs="Times New Roman"/>
                <w:i/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809" w:type="dxa"/>
            <w:tcBorders>
              <w:top w:val="single" w:sz="4" w:space="0" w:color="auto"/>
            </w:tcBorders>
          </w:tcPr>
          <w:p w:rsidR="0009319E" w:rsidRPr="00565D3E" w:rsidRDefault="0009319E" w:rsidP="000931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b/>
                <w:i/>
                <w:sz w:val="24"/>
                <w:szCs w:val="24"/>
                <w:lang w:val="en-US" w:eastAsia="ru-RU"/>
              </w:rPr>
              <w:t>192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09319E" w:rsidRPr="0009319E" w:rsidRDefault="0009319E" w:rsidP="0009319E">
            <w:pPr>
              <w:rPr>
                <w:sz w:val="10"/>
                <w:szCs w:val="10"/>
                <w:lang w:val="en-US"/>
              </w:rPr>
            </w:pPr>
            <w:proofErr w:type="gramStart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ֆինանսական</w:t>
            </w:r>
            <w:proofErr w:type="gramEnd"/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 xml:space="preserve"> միջոցներ նախատեսվելու դեպքում կողմերի միջև կնքվող համաձայնագրի ուժի մեջ մտնելու օրվանից սկսած առնվազն 20 օրացուցային օրվա ընթացքում մինչև 25.12.202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hy-AM"/>
              </w:rPr>
              <w:t>6</w:t>
            </w:r>
            <w:r w:rsidRPr="0009319E">
              <w:rPr>
                <w:rFonts w:ascii="GHEA Grapalat" w:eastAsia="Times New Roman" w:hAnsi="GHEA Grapalat" w:cs="Times New Roman"/>
                <w:i/>
                <w:color w:val="000000"/>
                <w:sz w:val="10"/>
                <w:szCs w:val="10"/>
                <w:lang w:val="en-US"/>
              </w:rPr>
              <w:t>թ.:</w:t>
            </w:r>
          </w:p>
        </w:tc>
      </w:tr>
    </w:tbl>
    <w:p w:rsidR="00872C27" w:rsidRPr="00565D3E" w:rsidRDefault="00872C27" w:rsidP="00872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872C27" w:rsidRPr="00565D3E" w:rsidRDefault="00872C27" w:rsidP="00872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A20D1C" w:rsidRPr="00960592" w:rsidRDefault="00A20D1C" w:rsidP="00A20D1C">
      <w:pPr>
        <w:rPr>
          <w:rFonts w:ascii="Sylfaen" w:eastAsia="Times New Roman" w:hAnsi="Sylfaen" w:cs="Calibri"/>
          <w:i/>
          <w:sz w:val="20"/>
          <w:szCs w:val="20"/>
          <w:u w:val="single"/>
          <w:lang w:val="hy-AM" w:eastAsia="ru-RU"/>
        </w:rPr>
      </w:pP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lastRenderedPageBreak/>
        <w:t>Եթե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ընտրված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մասնակցի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հայտով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ներկայավել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մեկից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ավելի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արտադրողների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կողմից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արտադրված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ինչպես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նաև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տարբեր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ապրանքային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նշան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ֆիրմային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անվանում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և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մակնիշ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ունեցող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ապա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դրանցից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բ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>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 ***Մատակարարման ժամկետները՝ Ապրանքի/ների մատակարարումը Վաճառողի կողմից իրականացվում է՝ սույն Պայմանագիրը ուժի մեջ մտնելու օր</w:t>
      </w:r>
      <w:r w:rsidR="00CE6143">
        <w:rPr>
          <w:rFonts w:ascii="GHEA Grapalat" w:eastAsia="Times New Roman" w:hAnsi="GHEA Grapalat" w:cs="Times New Roman"/>
          <w:sz w:val="24"/>
          <w:szCs w:val="24"/>
          <w:lang w:val="hy-AM"/>
        </w:rPr>
        <w:t>վանից սկսած մինչև 2026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թվականի դեկտեմբերի 25-ն ընկած ժամանակահատվածում,  յուրաքանչյուր անգամ Գնորդից ապրանքի/ների մատակարարման պատվերը  ստանալու պահից հաշված առաջին փուլի՝ պատվերի մատակարարման ժամկետը  20 օրացուցային օր է, իսկ հաջորդաբար մատակարարման պատվերը  ստանալու դեպքում  3 աշխատանքային օրվա  ընթացքում՝ Գնորդի կողմից պատվիրված ապրանքի/ների քանակին համապատախան: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միջոցով)։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 ***2</w:t>
      </w:r>
      <w:r w:rsidRPr="00960592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Սույն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հավելվածում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նշված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ապրանքները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կատարման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փուլում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Գնորդին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հանձնելու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պահին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ունենան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որակի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սերտիֆիկատ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դա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կիրառելի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տվյալ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ապրանքի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համար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Պայմանագրով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նախատեսված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Վաճառողը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Գնո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>րդին ներկայացնում է նաև ապրանքն արտադրողից կամ վերջինիս ներկայացուցչից երաշխիքային նամակի կամ համապատասխանության սերտիֆիկատ: Եթե ապրանքները ունեն պիտանիության ժամկետ, ապա մատակարարման պահին ապրանքը պետք է ունենա ընդհանուր պիտանիության ժամկետի առնվազն 2/3-ը։***3</w:t>
      </w:r>
      <w:r w:rsidRPr="00960592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Ապրանքներին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առաջադրված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պայմաններն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են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Բոլոր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հղումների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հասկանալ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«կամ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համարժեք»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արտահայտությունը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համաձայն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ՀՀ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գնումների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մասին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օրենքի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13-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հոդվածի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5-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մասով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սահմանված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պահանջը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Ապրանքը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լինի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չօգտագործված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Գործարանային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փաթեթավորումը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960592">
        <w:rPr>
          <w:rFonts w:ascii="GHEA Grapalat" w:eastAsia="Times New Roman" w:hAnsi="GHEA Grapalat" w:cs="GHEA Grapalat"/>
          <w:sz w:val="24"/>
          <w:szCs w:val="24"/>
          <w:lang w:val="hy-AM"/>
        </w:rPr>
        <w:t>պարտ</w:t>
      </w:r>
      <w:r w:rsidRPr="00960592">
        <w:rPr>
          <w:rFonts w:ascii="GHEA Grapalat" w:eastAsia="Times New Roman" w:hAnsi="GHEA Grapalat" w:cs="Times New Roman"/>
          <w:sz w:val="24"/>
          <w:szCs w:val="24"/>
          <w:lang w:val="hy-AM"/>
        </w:rPr>
        <w:t>ադրիր է : Ապրանքի տեղափոխումը և բեռնաթափումը իրականացնում է մատակարարը մինչև կենտրոնի դեղատուն ։</w:t>
      </w:r>
      <w:r w:rsidRPr="00960592">
        <w:rPr>
          <w:rFonts w:ascii="Sylfaen" w:eastAsia="Times New Roman" w:hAnsi="Sylfaen" w:cs="Calibri"/>
          <w:i/>
          <w:sz w:val="20"/>
          <w:szCs w:val="20"/>
          <w:u w:val="single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Պահպանման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պայմանները</w:t>
      </w:r>
      <w:r w:rsidRPr="00960592">
        <w:rPr>
          <w:rFonts w:ascii="Arial LatArm" w:eastAsia="Times New Roman" w:hAnsi="Arial LatArm" w:cs="Calibri"/>
          <w:sz w:val="24"/>
          <w:szCs w:val="24"/>
          <w:lang w:val="pt-BR" w:eastAsia="ru-RU"/>
        </w:rPr>
        <w:t xml:space="preserve">`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ըստ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յուրաքանչյուր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չափաբաժնի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պահանջի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՝</w:t>
      </w:r>
      <w:r w:rsidRPr="00960592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․․․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վախենում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է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ջերմությունից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,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կամ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․․․․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պահել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չոր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տեղում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,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կամ</w:t>
      </w:r>
      <w:r w:rsidRPr="00960592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․․․․․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 iso-13485 iso-900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սերտիֆիկատի</w:t>
      </w:r>
      <w:r w:rsidRPr="00960592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960592">
        <w:rPr>
          <w:rFonts w:ascii="Arial" w:eastAsia="Times New Roman" w:hAnsi="Arial" w:cs="Arial"/>
          <w:sz w:val="24"/>
          <w:szCs w:val="24"/>
          <w:lang w:val="hy-AM" w:eastAsia="ru-RU"/>
        </w:rPr>
        <w:t>առկայություն։</w:t>
      </w:r>
    </w:p>
    <w:p w:rsidR="003D5FE2" w:rsidRDefault="003D5FE2" w:rsidP="003D5FE2">
      <w:pPr>
        <w:rPr>
          <w:lang w:val="hy-AM"/>
        </w:rPr>
      </w:pPr>
    </w:p>
    <w:p w:rsidR="00605D7A" w:rsidRPr="00A20D1C" w:rsidRDefault="00605D7A" w:rsidP="003D5FE2">
      <w:pPr>
        <w:rPr>
          <w:lang w:val="hy-AM"/>
        </w:rPr>
      </w:pPr>
      <w:bookmarkStart w:id="0" w:name="_GoBack"/>
      <w:bookmarkEnd w:id="0"/>
    </w:p>
    <w:sectPr w:rsidR="00605D7A" w:rsidRPr="00A20D1C" w:rsidSect="00A66EBC">
      <w:pgSz w:w="16838" w:h="11906" w:orient="landscape" w:code="9"/>
      <w:pgMar w:top="1134" w:right="360" w:bottom="991" w:left="539" w:header="567" w:footer="567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B8"/>
    <w:rsid w:val="0009319E"/>
    <w:rsid w:val="00134866"/>
    <w:rsid w:val="00226B61"/>
    <w:rsid w:val="00273233"/>
    <w:rsid w:val="00276D57"/>
    <w:rsid w:val="002E4AE9"/>
    <w:rsid w:val="00342169"/>
    <w:rsid w:val="003D5FE2"/>
    <w:rsid w:val="004A2555"/>
    <w:rsid w:val="00510C7E"/>
    <w:rsid w:val="00565D3E"/>
    <w:rsid w:val="00605D7A"/>
    <w:rsid w:val="006114F8"/>
    <w:rsid w:val="0066187E"/>
    <w:rsid w:val="006B7BDE"/>
    <w:rsid w:val="006C29C9"/>
    <w:rsid w:val="00726066"/>
    <w:rsid w:val="00760D6B"/>
    <w:rsid w:val="00872C27"/>
    <w:rsid w:val="00873B42"/>
    <w:rsid w:val="00925DA7"/>
    <w:rsid w:val="00947869"/>
    <w:rsid w:val="00A20D1C"/>
    <w:rsid w:val="00A66EBC"/>
    <w:rsid w:val="00B26CA2"/>
    <w:rsid w:val="00CE6143"/>
    <w:rsid w:val="00DA466B"/>
    <w:rsid w:val="00EC5E9D"/>
    <w:rsid w:val="00EC7BFA"/>
    <w:rsid w:val="00ED4C28"/>
    <w:rsid w:val="00EF71B8"/>
    <w:rsid w:val="00F9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9A27E-1AC6-4C74-A1E1-134FEFC4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72C2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872C2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2C2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872C2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872C2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872C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872C2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872C2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872C2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C2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72C2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72C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872C2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872C2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72C2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72C2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872C2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872C2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872C27"/>
  </w:style>
  <w:style w:type="paragraph" w:styleId="a3">
    <w:name w:val="Body Text Indent"/>
    <w:aliases w:val=" Char, Char Char Char Char,Char Char Char Char"/>
    <w:basedOn w:val="a"/>
    <w:link w:val="a4"/>
    <w:rsid w:val="00872C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72C2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872C2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872C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872C2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1"/>
    <w:rsid w:val="00872C2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872C2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872C27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872C2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872C2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872C27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872C2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872C2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872C27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872C27"/>
    <w:rPr>
      <w:color w:val="0000FF"/>
      <w:u w:val="single"/>
    </w:rPr>
  </w:style>
  <w:style w:type="character" w:customStyle="1" w:styleId="CharChar1">
    <w:name w:val="Char Char1"/>
    <w:locked/>
    <w:rsid w:val="00872C27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872C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872C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872C2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872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872C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872C2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872C2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872C2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872C2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872C2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872C27"/>
  </w:style>
  <w:style w:type="paragraph" w:styleId="af2">
    <w:name w:val="footnote text"/>
    <w:basedOn w:val="a"/>
    <w:link w:val="af3"/>
    <w:semiHidden/>
    <w:rsid w:val="00872C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872C2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72C27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872C2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872C2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72C27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872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uiPriority w:val="22"/>
    <w:qFormat/>
    <w:rsid w:val="00872C27"/>
    <w:rPr>
      <w:b/>
      <w:bCs/>
    </w:rPr>
  </w:style>
  <w:style w:type="character" w:styleId="af6">
    <w:name w:val="footnote reference"/>
    <w:semiHidden/>
    <w:rsid w:val="00872C27"/>
    <w:rPr>
      <w:vertAlign w:val="superscript"/>
    </w:rPr>
  </w:style>
  <w:style w:type="character" w:customStyle="1" w:styleId="CharChar22">
    <w:name w:val="Char Char22"/>
    <w:rsid w:val="00872C2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72C2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72C2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72C2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72C27"/>
    <w:rPr>
      <w:rFonts w:ascii="Arial Armenian" w:hAnsi="Arial Armenian"/>
      <w:lang w:val="en-US"/>
    </w:rPr>
  </w:style>
  <w:style w:type="character" w:styleId="af7">
    <w:name w:val="annotation reference"/>
    <w:semiHidden/>
    <w:rsid w:val="00872C27"/>
    <w:rPr>
      <w:sz w:val="16"/>
      <w:szCs w:val="16"/>
    </w:rPr>
  </w:style>
  <w:style w:type="paragraph" w:styleId="af8">
    <w:name w:val="annotation text"/>
    <w:basedOn w:val="a"/>
    <w:link w:val="af9"/>
    <w:semiHidden/>
    <w:rsid w:val="00872C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semiHidden/>
    <w:rsid w:val="00872C2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872C27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872C27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872C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872C2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872C27"/>
    <w:rPr>
      <w:vertAlign w:val="superscript"/>
    </w:rPr>
  </w:style>
  <w:style w:type="paragraph" w:styleId="aff">
    <w:name w:val="Document Map"/>
    <w:basedOn w:val="a"/>
    <w:link w:val="aff0"/>
    <w:semiHidden/>
    <w:rsid w:val="00872C2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f0">
    <w:name w:val="Схема документа Знак"/>
    <w:basedOn w:val="a0"/>
    <w:link w:val="aff"/>
    <w:semiHidden/>
    <w:rsid w:val="00872C27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872C2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872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872C27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872C2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872C2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872C27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872C2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872C2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872C27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872C2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872C2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872C2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872C27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872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872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872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872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872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872C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872C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872C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872C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872C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872C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872C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872C2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872C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872C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872C2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872C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872C2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872C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872C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872C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872C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872C2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872C2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872C27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72C2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872C2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872C27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872C2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ff7">
    <w:name w:val="Emphasis"/>
    <w:qFormat/>
    <w:rsid w:val="00872C27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72C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7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3208</Words>
  <Characters>18286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2025-09-16T06:48:00Z</cp:lastPrinted>
  <dcterms:created xsi:type="dcterms:W3CDTF">2024-12-09T10:12:00Z</dcterms:created>
  <dcterms:modified xsi:type="dcterms:W3CDTF">2025-09-17T07:19:00Z</dcterms:modified>
</cp:coreProperties>
</file>