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ԷԱՃԱՊՁԲ-2025/ԱԽ-33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հատուկ նպատակային այլ նյութերի ձեռքբերում  ՀՀ ՆԳՆ ԷԱՃԱՊՁԲ-2025/ԱԽ-33</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67 89   Պատասխանատու ստորաբաժանում՝  012 31 78 48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ԷԱՃԱՊՁԲ-2025/ԱԽ-33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հատուկ նպատակային այլ նյութերի ձեռքբերում  ՀՀ ՆԳՆ ԷԱՃԱՊՁԲ-2025/ԱԽ-33</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հատուկ նպատակային այլ նյութերի ձեռքբերում  ՀՀ ՆԳՆ ԷԱՃԱՊՁԲ-2025/ԱԽ-33</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ԷԱՃԱՊՁԲ-2025/ԱԽ-33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հատուկ նպատակային այլ նյութերի ձեռքբերում  ՀՀ ՆԳՆ ԷԱՃԱՊՁԲ-2025/ԱԽ-33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փայտյա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փայտյա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փայտյա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աթոռակ` ծալովի, դաշտային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ծալովի, դաշտային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գուլպաներ կամ գուլպեղեն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383.12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452.35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2025.10.01.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ԷԱՃԱՊՁԲ-2025/ԱԽ-33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ԷԱՃԱՊՁԲ-2025/ԱԽ-33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ԷԱՃԱՊՁԲ-2025/ԱԽ-33»*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ԷԱՃԱՊՁԲ-2025/ԱԽ-33*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ԷԱՃԱՊՁԲ-2025/ԱԽ-33»*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ԷԱՃԱՊՁԲ-2025/ԱԽ-33*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ՆԳՆ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բրուս, նոր,  չափսը՝ 10սմx10սմx6մ (շեղումը ± 1 սմ) (35 հատ)։ Ապրանքի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03411118/1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Փայտյա, նոր, Չափսը՝ 0,3մ տրամագծով (շեղումը ± 1 սմ), 2մ (շեղումը ± 1 սմ) երկարությամբ (10հատ)։ Ապրանքի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Փայտյա, նոր չափսը՝ 0,05մx0,1մx6մ (շեղումը ± 0,01մ) (20հատ)։ Ապրանքի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Փայտյա, նոր, չափսը՝ 0,05մx0,15մx6մ (շեղումը ± 1 մմ) (16 հատ)։ Ապրանքի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Երկաթբետոնե, առանց անցքերի, նոր։ Չափսերը` 1,2մx6մx0.3մ (շեղումը ± 1սմ) (6 հատ)։ Ապրանքի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աթոռակ` ծալովի, դաշտային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Մեջքի հենակով, ծալովի։ Կարկասը պատրաստված է 25 մմ տրամագծով (շեղումը +/- 0,5մմ) և 2մմ-ից 2,5մմ պատի հաստությամբ երկաթյա կամ ալյումինե խողովակից՝ ներկված սև գույնի նիտրոէմալով:  Նստատեղը և հենակը ոչ պակաս 1սմ ֆաներա, առնվազն 4 սմ բարձր խտության սպունգ, իսկ ծածկը պատրաստված է բարձր որակի կաշվե կամ դեռմանտինե կտորից: Նստատեղի բարձրություն՝ 32 սմ, նստատեղի խորություն՝ 40 սմ, մեջքի հենակ՝ 55 սմ, լայնություն՝ 50 սմ, ծալված վիճակում չափսեր (Եր x Լ x Բ)՝ 75x56x10 սմ (շեղումը՝ +/- 1սմ)։ Թույլատրելի բեռ՝ առնվազն 130 կգ; քաշ՝ առավելագույնը 2.8 կգ։ Ապրանքի էսքիզը նախապես համաձայնեցնել պատվիրատուի հետ։ Ապրանքի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ծալովի, դաշտային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շարժական՝ ծալվող մետաղական ոտքերով, 1000x600x770մմ / լայն /խոր /բարձր/ չափերի՝ սեղանի երեսը՝ պատրաստված 18 մմ հաստության լամինատից, սեղանի բոլոր եզրերը կիսակլոր՝ երիզացված կապրոնե ժապավենով: Սեղանի ոտքերը՝ քառակուսի մետաղական՝ 20 մմ, ծալվելու, ֆիկսվելու հնարավորությամբ, բացվածքը՝ 500մմ: Սեղանը բոլոր կողմերից պետք է փակված լինի 150 մմ լամինատե եզրագոտիով, որպեսզի ծածկվի երկաթե ոտքերի մեխանինական հատվածը: Գույնը և դիզայնը համաձայնեցնել պատվիրատուի հետ: Ապրանքի էսքիզը նախապես համաձայնեցնել պատվիրատուի հետ։ Ապրանքի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գուլպաներ կամ գուլպեղեն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"Հրդեհակայուն նյութերից պատրաստված պրոֆեսիոնալ պաշտպանիչ ծնկակալներ՝ նախատեսված ծունկը վնասվածքներից (ներառյալ հարվածներն ու կտրվածքները, քայքայումը, ընդհանուր արդյունաբերական աղտոտումը), ինչպես նաև տաքացվող մակերեսների, կայծերի, թեփուկների և այլնի հետ շփումից պաշտպանելու համար։
Ծնկակալների արտադրության համար օգտագործվող բոլոր նյութերը, ներառյալ թելերը, ամրակները, առաձգական ժապավենը, ունեն հրակայուն հատկություններ։
Բազմաշերտ համակցված կառուցվածք՝
Արտաքին շերտ՝ մոխրագույն բրեզենտ՝ հրակայուն ներծծմամբ, խտություն՝ 520 գ/մ²։
Ներքին շերտ՝ բամբակյա գործվածք՝ հրակայուն ներծծմամբ և կրկնակի հարվածամեկուսիչ ներդիրով՝ պատրաստված փրփրապլաստե պոլիուրեթանից։ Պաշտպանիչ բաժակի նյութ՝ մաշվածությանը դիմացկուն, հրակայուն ՊՎՔ։
Ծնկակալի չորս կետանոց ամրացում՝ լայն առաձգական հակասահքային ժապավեններով՝ սիլիկոնային հետքերով և ջերմակայուն Velcro ամրակներով։ Չափս՝ ունիվերսալ"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03411118/1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աթոռակ` ծալովի, դաշտային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ծալովի, դաշտային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գուլպաներ կամ գուլպեղեն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