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2025.09.17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Иджеванский муниципалитет, Тавушский марз, РА</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Ереванян 6, Иджеван</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новогодних и рождественских мероприятий для нужд муниципалитета Иджевана в 2025 году</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Анаита Назинян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nazinyan81@mail.ru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077-158-950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Иджеванский муниципалитет, Тавушский марз,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ՏՄԻՀ-ԷԱՃ-ԾՁԲ-25/31</w:t>
      </w:r>
      <w:r w:rsidRPr="005704A1">
        <w:rPr>
          <w:rFonts w:ascii="Calibri" w:hAnsi="Calibri" w:cs="Times Armenian"/>
          <w:lang w:val="ru-RU"/>
        </w:rPr>
        <w:br/>
      </w:r>
      <w:r w:rsidRPr="005704A1">
        <w:rPr>
          <w:rFonts w:ascii="Calibri" w:hAnsi="Calibri" w:cstheme="minorHAnsi"/>
          <w:lang w:val="af-ZA"/>
        </w:rPr>
        <w:t>2025.09.17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Иджеванский муниципалитет, Тавушский марз,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Иджеванский муниципалитет, Тавушский марз,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новогодних и рождественских мероприятий для нужд муниципалитета Иджевана в 2025 году</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новогодних и рождественских мероприятий для нужд муниципалитета Иджевана в 2025 году</w:t>
      </w:r>
      <w:r w:rsidR="005704A1" w:rsidRPr="005704A1">
        <w:rPr>
          <w:rFonts w:ascii="Calibri" w:hAnsi="Calibri"/>
          <w:b/>
          <w:lang w:val="ru-RU"/>
        </w:rPr>
        <w:t>ДЛЯНУЖД</w:t>
      </w:r>
      <w:r w:rsidR="00D80C43" w:rsidRPr="00D80C43">
        <w:rPr>
          <w:rFonts w:ascii="Calibri" w:hAnsi="Calibri"/>
          <w:b/>
          <w:lang w:val="hy-AM"/>
        </w:rPr>
        <w:t>Иджеванский муниципалитет, Тавушский марз,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ՏՄԻՀ-ԷԱՃ-ԾՁԲ-25/31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nazinyan81@mail.ru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новогодних и рождественских мероприятий для нужд муниципалитета Иджевана в 2025 году</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388</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402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2025.09.30.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xml:space="preserve">-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w:t>
      </w:r>
      <w:bookmarkStart w:id="0" w:name="_GoBack"/>
      <w:r w:rsidRPr="008B3926">
        <w:rPr>
          <w:lang w:val="ru-RU"/>
        </w:rPr>
        <w:t xml:space="preserve">когда лицо, включённое в список, предусмотренный подпунктом 2 пункта 2 постановления Правительства РА </w:t>
      </w:r>
      <w:bookmarkEnd w:id="0"/>
      <w:r w:rsidRPr="008B3926">
        <w:rPr>
          <w:lang w:val="ru-RU"/>
        </w:rPr>
        <w:t>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w:t>
      </w:r>
      <w:r w:rsidRPr="005704A1">
        <w:rPr>
          <w:rFonts w:ascii="Calibri" w:hAnsi="Calibri" w:cs="Sylfaen"/>
          <w:color w:val="000000" w:themeColor="text1"/>
          <w:lang w:val="ru-RU"/>
        </w:rPr>
        <w:lastRenderedPageBreak/>
        <w:t>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lastRenderedPageBreak/>
        <w:t>10.8</w:t>
      </w:r>
      <w:r w:rsidRPr="00155128">
        <w:rPr>
          <w:rFonts w:ascii="Calibri" w:hAnsi="Calibri" w:cstheme="minorHAnsi"/>
          <w:lang w:val="ru-RU"/>
        </w:rPr>
        <w:t xml:space="preserve">. </w:t>
      </w:r>
      <w:r w:rsidRPr="002F2A97">
        <w:rPr>
          <w:rFonts w:ascii="Calibri" w:hAnsi="Calibri" w:cstheme="minorHAnsi"/>
          <w:lang w:val="ru-RU"/>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ՏՄԻՀ-ԷԱՃ-ԾՁԲ-25/31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Иджеванский муниципалитет, Тавушский марз,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ՏՄԻՀ-ԷԱՃ-ԾՁԲ-25/31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ՏՄԻՀ-ԷԱՃ-ԾՁԲ-25/31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75521A"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75521A"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75521A"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75521A"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75521A"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75521A"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75521A"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75521A"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75521A"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75521A"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75521A"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75521A"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75521A"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75521A"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75521A"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w:t>
      </w:r>
      <w:r w:rsidRPr="004621E6">
        <w:rPr>
          <w:rFonts w:ascii="Calibri" w:hAnsi="Calibri"/>
          <w:lang w:val="ru-RU"/>
        </w:rPr>
        <w:lastRenderedPageBreak/>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w:t>
      </w:r>
      <w:r w:rsidRPr="004621E6">
        <w:rPr>
          <w:rFonts w:ascii="Calibri" w:hAnsi="Calibri"/>
          <w:lang w:val="ru-RU"/>
        </w:rPr>
        <w:lastRenderedPageBreak/>
        <w:t>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4621E6">
        <w:rPr>
          <w:rFonts w:ascii="Calibri" w:hAnsi="Calibri"/>
          <w:lang w:val="ru-RU"/>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ՏՄԻՀ-ԷԱՃ-ԾՁԲ-25/31"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Иджеванский муниципалитет, Тавушский марз, РА*(далее — Заказчик) процедуре закупок под кодом ՀՀ ՏՄԻՀ-ԷԱՃ-ԾՁԲ-25/31*.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ՏՄԻՀ-ԷԱՃ-ԾՁԲ-25/31"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ՏՄԻՀ-ԷԱՃ-ԾՁԲ-25/31*.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ՏՄԻՀ-ԷԱՃ-ԾՁԲ-25/31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Исполнитель должен организовать новогоднее мероприятие на площади Фонтанов на улице А. Меликбекяна в общине Иджеван /на имеющейся сцене/. Начало мероприятия по зажжению новогодней елки должно быть дано с 27 по 30 декабря 2025 года /по предварительному согласованию с заказчиком в один из указанных дней/, в 18:00. Мероприятие будет проходить на открытом воздухе. Мероприятие должно проводиться с участием известных певцов, которое должно длиться не менее 2,5 часов. Для организации концертной части требуются 2 профессиональных ведущих, одна женщина и один мужчина, кандидатура ведущего должна быть согласована с соответствующим отделом муниципалитета, 1-2 известных певца армянского шоу-бизнеса, все выступления которых должны быть с живым звуком, общая продолжительность выступлений составляет 1 час. В список певцов должны быть включены: Сона Рубенян, Гарик Папоян или Ивета Мукучян или Арам MP3 или Араме. Список исполнителей и программа должны быть заранее согласованы с соответствующим отделом заказчика. Для проведения мероприятия, общая продолжительность которого составляет 3 часа, требуется опытный диджей, который обеспечит весёлый музыкальный ритм на протяжении всего мероприятия, также согласованного с заказчиком. Участник должен предоставить световое и звуковое оборудование, светодиодный экран 800*900 см.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75521A"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75521A"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w:t>
      </w:r>
      <w:proofErr w:type="gramStart"/>
      <w:r w:rsidRPr="00AD2F65">
        <w:rPr>
          <w:rFonts w:cstheme="minorHAnsi"/>
          <w:color w:val="000000" w:themeColor="text1"/>
          <w:sz w:val="20"/>
          <w:szCs w:val="20"/>
          <w:lang w:val="ru-RU"/>
        </w:rPr>
        <w:t xml:space="preserve">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w:t>
      </w:r>
      <w:proofErr w:type="gramEnd"/>
      <w:r w:rsidRPr="00AD2F65">
        <w:rPr>
          <w:rFonts w:cstheme="minorHAnsi"/>
          <w:i/>
          <w:color w:val="000000" w:themeColor="text1"/>
          <w:sz w:val="20"/>
          <w:szCs w:val="20"/>
          <w:lang w:val="af-ZA"/>
        </w:rPr>
        <w:t>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года</w:t>
      </w:r>
      <w:proofErr w:type="gramEnd"/>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w:t>
      </w:r>
      <w:proofErr w:type="gramEnd"/>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874" w:rsidRDefault="00773874" w:rsidP="00F858E6">
      <w:pPr>
        <w:spacing w:after="0" w:line="240" w:lineRule="auto"/>
      </w:pPr>
      <w:r>
        <w:separator/>
      </w:r>
    </w:p>
  </w:endnote>
  <w:endnote w:type="continuationSeparator" w:id="0">
    <w:p w:rsidR="00773874" w:rsidRDefault="00773874"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874" w:rsidRDefault="00773874" w:rsidP="00F858E6">
      <w:pPr>
        <w:spacing w:after="0" w:line="240" w:lineRule="auto"/>
      </w:pPr>
      <w:r>
        <w:separator/>
      </w:r>
    </w:p>
  </w:footnote>
  <w:footnote w:type="continuationSeparator" w:id="0">
    <w:p w:rsidR="00773874" w:rsidRDefault="00773874"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20A26"/>
    <w:rsid w:val="00724A20"/>
    <w:rsid w:val="0074622D"/>
    <w:rsid w:val="0075521A"/>
    <w:rsid w:val="00773874"/>
    <w:rsid w:val="007859D9"/>
    <w:rsid w:val="007A4145"/>
    <w:rsid w:val="007D65EB"/>
    <w:rsid w:val="007E4E9D"/>
    <w:rsid w:val="0080092E"/>
    <w:rsid w:val="008214FD"/>
    <w:rsid w:val="00850403"/>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79B046-66AF-4D34-8D3E-09840C05B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60</Pages>
  <Words>16056</Words>
  <Characters>91521</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115</cp:revision>
  <dcterms:created xsi:type="dcterms:W3CDTF">2021-01-20T14:35:00Z</dcterms:created>
  <dcterms:modified xsi:type="dcterms:W3CDTF">2025-07-03T12:13:00Z</dcterms:modified>
</cp:coreProperties>
</file>