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ՖՆ-ԷԱՃԾՁԲ-25/1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ֆինանսների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Մ.Ադամյան-1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հակավիրուսային համակարգչային ծրագրային փաթեթների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Սահակյան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011800114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lusine.sahakyan@minfin.am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ֆինանսների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ՖՆ-ԷԱՃԾՁԲ-25/1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ֆինանսների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ֆինանսների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հակավիրուսային համակարգչային ծրագրային փաթեթների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ֆինանսների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հակավիրուսային համակարգչային ծրագրային փաթեթների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ՖՆ-ԷԱՃԾՁԲ-25/1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lusine.sahakyan@minfin.am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հակավիրուսային համակարգչային ծրագրային փաթեթների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4.6143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453.25</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2025.09.30.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ՖՆ-ԷԱՃԾՁԲ-25/1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ֆինանսների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ՖՆ-ԷԱՃԾՁԲ-25/1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ՖՆ-ԷԱՃԾՁԲ-25/1»*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ՖՆ-ԷԱՃԾՁԲ-25/1*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ՖՆ-ԷԱՃԾՁԲ-25/1»*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ՖՆ-ԷԱՃԾՁԲ-25/1*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__10__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Գործող ESET NOD32 Smart Security Business Edition հակավիրուսային ծրագրի արտոնագրի ժամկետի երկարաձգում
(400 հատ համակարգիչների և սերվերների համար)՝ 365 օրացուցային օրով: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Մատուցումն իրականացվում է պայմանագրով նախատեսված կողմերի իրավունքների և պարտականությունների կատարման պայմանն ուժի մեջ մտնելու օրվանից սկսած 21 օրացուցային օրվա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հակավիրուսային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