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ԱԲՀ-ԷԱՃԱՊՁԲ-25/124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Ամանորյա զարդարանք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ԱԲՀ-ԷԱՃԱՊՁԲ-25/124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Ամանորյա զարդարանք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Ամանորյա զարդարանք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ԱԲՀ-ԷԱՃԱՊՁԲ-25/124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Ամանորյա զարդարանք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3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383.12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4.6276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452.35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ԱԲՀ-ԷԱՃԱՊՁԲ-25/124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ԱԲՀ-ԷԱՃԱՊՁԲ-25/124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ԱԲՀ-ԷԱՃԱՊՁԲ-25/124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ԱԲՀ-ԷԱՃԱՊՁԲ-25/124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«ԱԲՀ-ԷԱՃԱՊՁԲ-25/124»*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 Աբովյանի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ԱԲՀ-ԷԱՃԱՊՁԲ-25/124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ԿԳ 900105201652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«ԱԲՀ-ԷԱՃԱՊՁԲ-25/124»*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«ԱԲՀ-ԷԱՃԱՊՁԲ-25/124»*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ԱԲՀ-ԷԱՃԱՊՁԲ-25/124*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ԱԲՀ-ԷԱՃԱՊՁԲ-25/124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«ԱԲՀ-ԷԱՃԱՊՁԲ-25/124»*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ԱԲՀ-ԷԱՃԱՊՁԲ-25/124*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Աբովյան համայնքի 2025 թվականի կարիքների համար ամանորյա զարդարանք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ՄՈԴԵԼԻ ՉԱՓԵՐԸ՝  600x480սմ, ստորին հատվածի տրամագիծը՝ 210-215սմ:
ԿԱՐԿԱՍԸ՝ երկաթյա կոնստրուկցիա, 20x20մմ քառակուսի խողովակներ, պատի հաստությունը՝ 2մմ,  4 - 8 մմ մետաղյա ձողեր, 3մմ հաստությամբ մետաղաշերտեր։
ՕԳՏԱԳՈՐԾՎՈՂ ԼՈՒՅՍԵՐԸ պետք է լինեն TEAMPROF, NEON-NIGHT, ARLIGHTRU ապրանքային նշանների արտադրության - ՍՊԻՏԱԿ ԴՅՈՒՐԱԼԱՅԹ,  Տրամագիծը՝ 10մմ, լուսավորման ռեժիմը՝ անընդհատ, տարածման անկյունը՝ 360⁰, միացման իզոլյացիայի գույնը՝ թափանցիկ, լարի նյութը՝ PVC (սիլիկոնային բաղադրությամբ), աշխատանքային լարում՝ 220Վ (AC/DC), լուսադիոդների քանակը՝ 30 LED/մ: 
ՏԱՔ ՍՊԻՏԱԿ ԼՈՒՍԱԴԻՈԴԱՅԻՆ ԹԵԼ- լուսավորման ռեժիմը՝ թարթող (յուրաքանչյուր 7-րդ լեդը), լարի գույնը՝ թափանցիկ, լարի նյութը՝ PVC (սիլիկոնային բաղադրությամբ), գլխիկի ձևը՝ ուռուցիկ, լուսադիոդների միջև քայլը՝ 10 սմ, փաթաթվածքների միջև քայլը՝ 3-5սմ, աշխատանքային լարում՝ 220Վ (երեխաների համար հասանելի հատվածներում՝ 24Վ):
ՍՊԻՏԱԿ ԼՈՒՍԱԴԻՈԴԱՅԻՆ ԹԵԼ- լուսավորման ռեժիմը՝ թարթող (յուրաքանչյուր 7-րդ լեդը), լարի գույնը՝ թափանցիկ, լարի նյութը՝ PVC (սիլիկոնային բաղադրությամբ), գլխիկի ձևը՝ ուռուցիկ, լուսադիոդների միջև քայլը՝ 10 սմ, փաթաթվածքների միջև քայլը՝ 3-5սմ, աշխատանքային լարում՝ 220Վ 1.Ներկայացված դիզայնով մոդելների համար անհրաժեշտ լուսադիոդային համակարգերը (այդ թվում լույսերը, դրանց ամրակցման պլաստիկե միացուցիչները, հոսանքալարերը և այլ դետալներ) պետք է ունենան ջրակայունության և փոշեկայունության առնվազն IP65 մակարդակ: Նախատեսված լինեն բացօթյա զարդարման լուսային շարան կազմելու, լուսավորության և լանդշաֆտային ձևավորման, այգիների, հրապարակների և շենքերի ճակատների ձևավորման համար՝ շղթայական միացման հնարավորությամբ: Կարող են դիմակայել ջերմաստիճանային փոփոխությունների -25 +40°C: Ապրանքը պետք է լինի երկարակյաց, բազմակի օգտագործման, վերանորոգման ենթակա: Ապրանքը պետք է լինի նոր, չօգտագործված, գործարանային արտադրության /մոդել, ապրանքային նշան/ և գործարանային երաշխիքով, հնարավորության դեպքում ներկայացնել նաև հավաստագիր, ապրանքի վերջնական տեսքը անհրաժեշտ է համաձայնեցնել Պատվիրատուի հետ:
2.Պատրաստի մոդելները պետք է գրեթե նույնությամբ կրկնեն տեխնիկական բնութագրում ներկայացված պատկերները և համապատասխանեն նկարագրության մեջ նշված չափանիշերին: Մոդելների կարկասները պետք է լինեն փոշեներկված չեզոք մոխրագույնով՝  նախապես համաձայնեցված Պատվիրատուի հետ:
3.Մատակարարը պետք է տրամադրի նվազագույնը 6 ամիս երաշխիք, երաշխիքային ժամկետում ապրանքի վերանորոգում, վերականգնում ՝ պահպանելով ապրանքի սկզբնական տեսքը, իսկ վերանորոգման անհնարինության դեպքում՝ փոխարինում նորով: Նախապես Պատվիրատուի հետ համաձայնեցված և հիմնավորված ±5 % շեղումը ընդունելի է: Առաջնային /նմուշ/ տարբերակը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ՄՈԴԵԼԻ ՉԱՓԵՐԸ՝ 500x160սմ
ԿԱՐԿԱՍԸ՝ երկաթյա կոնստրուկցիա, 15x15մմ քառակուսի խողովակներ, պատի հաստությունը՝ 1,5մմ, 3մմ հաստությամբ մետաղաշերտեր:
ՕԳՏԱԳՈՐԾՎՈՂ ԼՈՒՅՍԵՐԸ պետք է լինեն TEAMPROF, NEON-NIGHT, ARLIGHTRU ապրանքային նշանների արտադրության - ՏԱՔ ՍՊԻՏԱԿ ԴՅՈՒՐԱԼԱՅԹ,  Տրամագիծը՝ 10մմ, լուսավորման ռեժիմը՝ անընդհատ, տարածման անկյունը՝ 360⁰, միացման իզոլյացիայի գույնը՝ թափանցիկ, լարի նյութը՝ PVC (սիլիկոնային բաղադրությամբ), աշխատանքային լարում՝ 220Վ (AC/DC), լուսադիոդների քանակը՝ 30 LED/մ:
ՏԱՔ ՍՊԻՏԱԿ ԵՎ ՍՊԻՏԱԿ    ԼՈՒՍԱԴԻՈԴԱՅԻՆ ԹԵԼ- լուսավորման ռեժիմը՝ թարթող (յուրաքանչյուր 7-րդ լեդը), ԿԱՐՄԻՐ ԼՈՒՍԱԴԻՈԴԱՅԻՆ ԹԵԼ, լուսավորման ռեժիմը՝ անընդհատ, լարի գույնը՝ թափանցիկ, լարի նյութը՝ PVC (սիլիկոնային բաղադրությամբ), գլխիկի ձևը՝ ուռուցիկ, լուսադիոդների միջև քայլը՝ 10 սմ, փաթաթվածքների միջև քայլը՝ 3-5սմ, աշխատանքային լարում՝ 220Վ:
 1.Ներկայացված դիզայնով մոդելների համար անհրաժեշտ լուսադիոդային համակարգերը (այդ թվում լույսերը, դրանց ամրակցման պլաստիկե միացուցիչները, հոսանքալարերը և այլ դետալներ) պետք է ունենան ջրակայունության և փոշեկայունության առնվազն IP65 մակարդակ: Նախատեսված լինեն բացօթյա զարդարման լուսային շարան կազմելու, լուսավորության և լանդշաֆտային ձևավորման, այգիների, հրապարակների և շենքերի ճակատների ձևավորման համար՝ շղթայական միացման հնարավորությամբ: Կարող են դիմակայել ջերմաստիճանային փոփոխությունների -25 +40°C: Ապրանքը պետք է լինի երկարակյաց, բազմակի օգտագործման, վերանորոգման ենթակա: Ապրանքը պետք է լինի նոր, չօգտագործված, գործարանային արտադրության /մոդել, ապրանքային նշան/ և գործարանային երաշխիքով, հնարավորության դեպքում ներկայացնել նաև հավաստագիր, ապրանքի վերջնական տեսքը անհրաժեշտ է համաձայնեցնել Պատվիրատուի հետ:
2.Պատրաստի մոդելները պետք է գրեթե նույնությամբ կրկնեն տեխնիկական բնութագրում ներկայացված պատկերները և համապատասխանեն նկարագրության մեջ նշված չափանիշերին: Մոդելների կարկասները պետք է լինեն փոշեներկված չեզոք մոխրագույնով՝  նախապես համաձայնեցված Պատվիրատուի հետ:
3.Մատակարարը պետք է տրամադրի նվազագույնը 6 ամիս երաշխիք, երաշխիքային ժամկետում ապրանքի վերանորոգում, վերականգնում ՝ պահպանելով ապրանքի սկզբնական տեսքը, իսկ վերանորոգման անհնարինության դեպքում՝ փոխարինում նորով: Նախապես Պատվիրատուի հետ համաձայնեցված և հիմնավորված ±5 % շեղումը ընդունելի է: Առաջնային /նմուշ/ տարբերակը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ՄՈԴԵԼԻ ՉԱՓԵՐԸ՝ երկարությունը՝ 300սմ, մեծ փաթիլի տրամագիծը՝ 50սմ  , փոքր փաթիլի տրամագիծը՝ 28սմ /գործված մետաղական ցանցի վրա/ 
ԿԱՐԿԱՍԸ՝ 2-3սմ*2-3սմ կողմերով, քառակուսի անցքերով մետաղական ցանց,մետաղական լարի տրամագիծը՝ 2-2.5մմ,  ամրակցված քառակուսի խողովակին:
ՕԳՏԱԳՈՐԾՎՈՂ ԼՈՒՅՍԵՐԸ պետք է լինեն TEAMPROF, NEON-NIGHT, ARLIGHTRU ապրանքային նշանների արտադրության
ՏԱՔ ՍՊԻՏԱԿ ԼՈՒՍԱԴԻՈԴԱՅԻՆ ԲԱԽՐՈՄԱ - Լայնությունը՝ 3մ, թելի բարձրությունը՝ նվազագույնը 0,3մ, առավելագույնը՝ 0,6մ-0,9մ, լուսավորման ռեժիմը՝ կայծկլտացող (յուրաքանչյուր 3-րդ թելի 3-րդ լեդը), լարի գույնը՝ թափանցիկ, լարի նյութը՝ PVC (սիլիկոնային բաղադրությամբ), աշխատանքային լարում՝ 220 Վ (AC/DC), Լուսադիոդների քանակը՝ 108 LED, թելերի միջև հեռավորությունը՝ 12,5 սմ:
ՏԱՔ ՍՊԻՏԱԿ ԴՅՈՒՐԱԼԱՅԹ - Տրամագիծը՝ 13մմ, լուսավորման ռեժիմը՝ անընդհատ, տարածման անկյունը՝ 360⁰, միացման իզոլյացիայի գույնը՝ թափանցիկ, լարի նյութը՝ PVC (սիլիկոնային բաղադրությամբ), աշխատանքային լարում՝ 220Վ (AC/DC), լուսադիոդների քանակը՝ 36 LED/մ:
1.Ներկայացված դիզայնով մոդելների համար անհրաժեշտ լուսադիոդային համակարգերը (այդ թվում լույսերը, դրանց ամրակցման պլաստիկե միացուցիչները, հոսանքալարերը և այլ դետալներ) պետք է ունենան ջրակայունության և փոշեկայունության առնվազն IP65 մակարդակ: Նախատեսված լինեն բացօթյա զարդարման լուսային շարան կազմելու, լուսավորության և լանդշաֆտային ձևավորման, այգիների, հրապարակների և շենքերի ճակատների ձևավորման համար՝ շղթայական միացման հնարավորությամբ: Կարող են դիմակայել ջերմաստիճանային փոփոխությունների -25 +40°C: Ապրանքը պետք է լինի երկարակյաց, բազմակի օգտագործման, վերանորոգման ենթակա: Ապրանքը պետք է լինի նոր, չօգտագործված, գործարանային արտադրության /մոդել, ապրանքային նշան/ և գործարանային երաշխիքով, հնարավորության դեպքում ներկայացնել նաև հավաստագիր, ապրանքի վերջնական տեսքը անհրաժեշտ է համաձայնեցնել Պատվիրատուի հետ:
2.Պատրաստի մոդելները պետք է գրեթե նույնությամբ կրկնեն տեխնիկական բնութագրում ներկայացված պատկերները և համապատասխանեն նկարագրության մեջ նշված չափանիշերին: Մոդելների կարկասները պետք է լինեն փոշեներկված չեզոք մոխրագույնով՝  նախապես համաձայնեցված Պատվիրատուի հետ:
3.Մատակարարը պետք է տրամադրի նվազագույնը 6 ամիս երաշխիք, երաշխիքային ժամկետում ապրանքի վերանորոգում, վերականգնում ՝ պահպանելով ապրանքի սկզբնական տեսքը, իսկ վերանորոգման անհնարինության դեպքում՝ փոխարինում նորով: Նախապես Պատվիրատուի հետ համաձայնեցված և հիմնավորված ±5 % շեղումը ընդունելի է: Առաջնային /նմուշ/ տարբերակը նախապես համաձայնեցնել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կողմերի միջև կնքվող պայմանագիրը/համաձայնագիրն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կողմերի միջև կնքվող պայմանագիրը/համաձայնագիրն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կողմերի միջև կնքվող պայմանագիրը/համաձայնագիրն ուժի մեջ մտնելու օրվանից 30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