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ՀԱՊՀ-ԳՄ-ԷԱՃԱՊՁԲ-25/8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Գյումրու մասնաճյուղի կարիքների համար հանդերձանքի համար նախատեսված նյութերի գնման ընթացակարգ ՀԱՊՀ-ԳՄ-ԷԱՃԱՊՁԲ-25/8 ծածկագրով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Կուչկոյան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kuchkoyansvetlana@mail.ru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ՀԱՊՀ-ԳՄ-ԷԱՃԱՊՁԲ-25/8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Գյումրու մասնաճյուղի կարիքների համար հանդերձանքի համար նախատեսված նյութերի գնման ընթացակարգ ՀԱՊՀ-ԳՄ-ԷԱՃԱՊՁԲ-25/8 ծածկագրով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Գյումրու մասնաճյուղի կարիքների համար հանդերձանքի համար նախատեսված նյութերի գնման ընթացակարգ ՀԱՊՀ-ԳՄ-ԷԱՃԱՊՁԲ-25/8 ծածկագրով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ՀԱՊՀ-ԳՄ-ԷԱՃԱՊՁԲ-25/8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kuchkoyansvetlana@mail.ru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Գյումրու մասնաճյուղի կարիքների համար հանդերձանքի համար նախատեսված նյութերի գնման ընթացակարգ ՀԱՊՀ-ԳՄ-ԷԱՃԱՊՁԲ-25/8 ծածկագրով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ՀԱՊՀ-ԳՄ-ԷԱՃԱՊՁԲ-25/8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ՀԱՊՀ-ԳՄ-ԷԱՃԱՊՁԲ-25/8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«ՀԱՊՀ-ԳՄ-ԷԱՃԱՊՁԲ-25/8»*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ՀԱՊՀ-ԳՄ-ԷԱՃԱՊՁԲ-25/8*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«ՀԱՊՀ-ԳՄ-ԷԱՃԱՊՁԲ-25/8»*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ՀԱՊՀ-ԳՄ-ԷԱՃԱՊՁԲ-25/8*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ԳՅՈՒՄՐՈՒ ՄԱՍՆԱՃՅՈՒՂԻ ԿԱՐԻՔՆԵՐԻ ՀԱՄԱՐ ՀԱՆԴԵՐՁԱՆՔԻ ՀԱՄԱՐ ՆԱԽԱՏԵՍՎԱԾ ՆՅՈՒԹԵՐԻ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սև, պլաստիկ, երկարությունը՝ 90-95 սմ , գլխիկով, պարուրաձև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սև, մուգ կապույտ, պլաստիկ, երկարությունը՝ 50-60 սմ,   պարուրաձև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սև, կայծակ ճարմանդի գլխիկ  պարուրաձև ճարմանդի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Ամրացնող ճարմանդ/փական, պայուսակի ամրացման համար, պլաստիկ, գույնը սև, լայնությունը՝ 40 -45մմ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Գաբարդին առանց նախշի, հարթ  պոլիեսթեր 100%, խտությունը՝ 270 -290գ/ քառմ, գույնը՝ դեղին, նախապես պատվիրատուի հետ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Գաբարդին առանց  նախշերի , հարթ  , պոլիեսթեր 100%, խտությունը՝ 270 -290գ/քառմ, գույնը՝ կանաչ զմրուխտ  նախապես պատվիրատուի հետ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Գաբարդին առանց  նախշերի , հարթ  ,   պոլիեսթեր 100%, խտությունը՝ 270-290 գ/քառմ, գույնը՝ էլեկտրիկ կապույտ  նախապես պատվիրատուի հետ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Գաբարդին առանց  նախշերի , հարթ  , պոլիեսթեր 100%, խտությունը՝ 270-290 գ/քառմ, գույնը՝ փիրուզե կանաչ  նախապես պատվիրատուի հետ համաձայնեցնելով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Գաբարդին առանց նախշերի, հարթ  , պոլիեսթեր 100%, խտությունը՝ 270-290 գ/քառմ,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Թավշյա գործվածք առանց նախշերի, հարթ  , պոլիեսթեր 85-90%, լայկրա 15-10% , խտությունը՝ 350-370 գ/քառմ, գույնը՝ սև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