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2025.09.22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ԴԴ-ԷԱՃԱՊՁԲ-25/19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Դատական դեպարտամենտ</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Կորյունի 15/1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գրասենյակային գույքի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Արուս Խաչատրյան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010511783, 010511787, 010511774</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ddgnumner@court.am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Դատական դեպարտամենտ</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ԴԴ-ԷԱՃԱՊՁԲ-25/19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2025.09.22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Դատական դեպարտամենտ</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Դատական դեպարտամենտ</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գրասենյակային գույքի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Դատական դեպարտամենտ</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գրասենյակային գույքի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ԴԴ-ԷԱՃԱՊՁԲ-25/19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ddgnumner@court.am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գրասենյակային գույքի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Զգեստապահարաններ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Գրասեղաններ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Գրասեղաններ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4.5983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451.47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2025.10.06.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Դատական դեպարտամենտ</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ԴԴ-ԷԱՃԱՊՁԲ-25/19</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ԴԴ-ԷԱՃԱՊՁԲ-25/19</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«ԴԴ-ԷԱՃԱՊՁԲ-25/19»*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Դատական դեպարտամենտ*  (այսուհետ` Պատվիրատու) կողմից կազմակերպված` ԴԴ-ԷԱՃԱՊՁԲ-25/19*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Դատական դեպարտամենտ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- 02583241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«ԴԴ-ԷԱՃԱՊՁԲ-25/19»*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Դատական դեպարտամենտ*  (այսուհետ` Պատվիրատու) կողմից կազմակերպված` ԴԴ-ԷԱՃԱՊՁԲ-25/19*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Դատական դեպարտամենտ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- 02583241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նախավերջին աշխատանքային օրը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Երաշխիքային ժամկետը սահմանված է պայմանագրի N 1 հավելվածով` Տեխնիկական բնութագրով: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է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ապահովումները Գնորդին ներկայացնում է համաձայնագիր կնքելու մասին ծանուցումը ստանալու օրվանից հաշված տասնհինգ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Զգեստապահարաններ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Զգեստապահարան՝ լամինացված ԴՍՊ-ից՝ 18մմ հաստությամբ: Արտաքին չափսերը՝ 2000բ.*800լ.*520խոր. մմ, հետին պատը՝ լամինացված ԴՎՊ: Բաղկացած է երկու հավասարաչափ դռներից, դռները՝ եզրակալված ՄԴՖ-ի պրոֆիլներով։ Զգեստապահարանի ներսում՝ վերին և ստորին հատվածներում՝ ամբողջ երկայնքով բաց դարակներ և քրոմապատ ձող: Բռնակները՝ մետաղական, ծխնիները՝ վակումային: Գույնը վենգե: Չափսերի թույլատրելի շեղումը՝ +, - 2%: Ապրանքները պետք է լինեն չօգտագործված և պոլիեթիլենային պղպջակավոր պաշտպանիչ թաղանթով փաթեթավորված: Ապրանքների տեղափոխումը, բեռնաթափումը և հավաքումը (ներառյալ անհրաժեշտ բոլոր նյութերը) իրականացնում է Վաճառողը՝ իր միջոցների հաշվին՝ նախապես Գնորդի հետ համաձայնեցնելով մատակարարման կոնկրետ հասցեն: Ապրանքների համար երաշխիքային ժամկետ է սահմանվում Դատական դեպարտամենտի կողմից ապրանքներն ընդունվելու օրվան հաջորդող օրվանից հաշված առնվազն 1 տարի: Ապրանքների արտաքին տեսքը նախապես համաձայնեցվում է Գնորդի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Գրասեղաններ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Ղեկավարի գրասեղան /կողադիր և դիմադիր սեղաններով/.
- գրասեղան (1800երկ.*800լ.*750բ. մմ)՝ պատրաստված լամինացված ԴՍՊ-ից՝ 18մմ հաստությամբ, երեսը և ոտքերը՝ չորս կողմից եզրակալված ՄԴՖ-ի պրոֆիլներով՝ 3,5-4սմ հաստությամբ, առանձին դարակաշար անիվների վրա՝ 3 դարակով, վերևի դարակը՝ փականով, սողնակները՝ գնդիկավոր, մետաղական, դարակի լայնքը՝ 45սմ, խորությունը՝ 45սմ, բարձրությունը՝ 60սմ։ Գրասեղանի դիմային մասը՝ մինչև գետին իջեցված, լամինացված ԴՍՊ-ով փակված, կողքի պատերի լայնքը՝ 60սմ և երկշերտ։ 
- կողադիր սեղան (1200երկ.*600լ.*500բ. մմ)՝ բաժանված 2 հավասարաչափ մասերի, բաց դարակաշարով:
- դիմադիր սեղան (90երկ.*60լ.*72բ. մմ)՝ պատրաստված լամինացված ԴՍՊ-ից` 18մմ հաստությամբ, երեսը՝ չորս կողմից եզրակալված ՄԴՖ-ի պրոֆիլներով՝ 3,5-4սմ հաստությամբ: Գույնը՝ վենգե: Չափսերի թույլատրելի շեղումը՝ +, - 2% (բացառությամբ՝ միջակայքով նշված չափսերի): Ապրանքները պետք է լինեն չօգտագործված և պոլիեթիլենային պղպջակավոր պաշտպանիչ թաղանթով փաթեթավորված: Ապրանքների տեղափոխումը, բեռնաթափումը և հավաքումը (ներառյալ անհրաժեշտ բոլոր նյութերը) իրականացնում է Վաճառողը՝ իր միջոցների հաշվին՝ նախապես Գնորդի հետ համաձայնեցնելով մատակարարման կոնկրետ հասցեն: Ապրանքների համար երաշխիքային ժամկետ է սահմանվում Դատական դեպարտամենտի կողմից ապրանքներն ընդունվելու օրվան հաջորդող օրվանից հաշված առնվազն 1 տարի: Ապրանքների արտաքին տեսքը նախապես համաձայնեցվում է Գնորդի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Գրասեղաններ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սեղան (1200երկ.*600լ.*750բ. մմ)՝ լամինացված ԴՍՊ-ից՝ 18մմ հաստությամբ, երեսը չորս կողմից եզրակալված ՄԴՖ-ի պրոֆիլներով, աջ կամ ձախ հատվածում ամրացված 3 շարժական դարակաշար, վերևի դարակը՝ փականով, սողնակները՝ գնդիկավոր, մետաղական, դարակի լայնքը՝ 37սմ։ Սեղանի դիմային մասը՝ մինչև գետին իջեցված, լամինացված ԴՍՊ-ով փակված։ Կողքի պատերի լայնքը՝ 55սմ: Գույնը՝ վենգե:
Չափսերի թույլատրելի շեղումը՝ +, - 2%: Ապրանքները պետք է լինեն չօգտագործված և պոլիեթիլենային պղպջակավոր պաշտպանիչ թաղանթով փաթեթավորված: Ապրանքների տեղափոխումը, բեռնաթափումը և հավաքումը (ներառյալ անհրաժեշտ բոլոր նյութերը) իրականացնում է Վաճառողը՝ իր միջոցների հաշվին՝ նախապես Գնորդի հետ համաձայնեցնելով մատակարարման կոնկրետ հասցեն: Ապրանքների համար երաշխիքային ժամկետ է սահմանվում Դատական դեպարտամենտի կողմից ապրանքներն ընդունվելու օրվան հաջորդող օրվանից հաշված առնվազն 1 տարի: Ապրանքների արտաքին տեսքը նախապես համաձայնեցվում է Գնորդի հետ։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5, Թբիլիսյան խճուղի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60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5, Թբիլիսյան խճուղի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60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5, Թբիլիսյան խճուղի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60 օրացուցային օր: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