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ՍԱԳԿ-ԷԱՃԱՊՁԲ-25/3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ՍՆՆԴԱՄԹԵՐՔԻ ԱՆՎՏԱՆԳՈՒԹՅԱՆ ՈԼՈՐՏԻ ՌԻՍԿԵՐԻ ԳՆԱՀԱՏՄԱՆ ԵՎ ՎԵՐԼՈՒԾՈՒԹՅԱՆ 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Մասիսի խճղ., 107/2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«ՍՆՆԴԱՄԹԵՐՔԻ ԱՆՎԱՏԱՆԳՈՒԹՅԱՆ ՈԼՈՐՏԻ ՌԻՍԿԵՐԻ ԳՆԱՀԱՏՄԱՆ ԵՎ ՎԵՐԼՈՒԾՈՒԹՅԱՆ ԳԻՏԱԿԱՆ ԿԵՆՏՐՈՆ» ՓԲԸ-Ի ԿԱՐԻՔՆԵՐԻ ՀԱՄԱՐ ԼԱԲՈՐԱՏՈՐ ՆՅՈՒԹԵՐԻ ԵՎ ՍԱՐՔԱՎՈՐՈՒՄՆԵՐԻ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Հարություն Օհանյան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+37491451108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ohanyan-harutyun@mail.ru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ՍՆՆԴԱՄԹԵՐՔԻ ԱՆՎՏԱՆԳՈՒԹՅԱՆ ՈԼՈՐՏԻ ՌԻՍԿԵՐԻ ԳՆԱՀԱՏՄԱՆ ԵՎ ՎԵՐԼՈՒԾՈՒԹՅԱՆ 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ՍԱԳԿ-ԷԱՃԱՊՁԲ-25/3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ՍՆՆԴԱՄԹԵՐՔԻ ԱՆՎՏԱՆԳՈՒԹՅԱՆ ՈԼՈՐՏԻ ՌԻՍԿԵՐԻ ԳՆԱՀԱՏՄԱՆ ԵՎ ՎԵՐԼՈՒԾՈՒԹՅԱՆ 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ՍՆՆԴԱՄԹԵՐՔԻ ԱՆՎՏԱՆԳՈՒԹՅԱՆ ՈԼՈՐՏԻ ՌԻՍԿԵՐԻ ԳՆԱՀԱՏՄԱՆ ԵՎ ՎԵՐԼՈՒԾՈՒԹՅԱՆ 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«ՍՆՆԴԱՄԹԵՐՔԻ ԱՆՎԱՏԱՆԳՈՒԹՅԱՆ ՈԼՈՐՏԻ ՌԻՍԿԵՐԻ ԳՆԱՀԱՏՄԱՆ ԵՎ ՎԵՐԼՈՒԾՈՒԹՅԱՆ ԳԻՏԱԿԱՆ ԿԵՆՏՐՈՆ» ՓԲԸ-Ի ԿԱՐԻՔՆԵՐԻ ՀԱՄԱՐ ԼԱԲՈՐԱՏՈՐ ՆՅՈՒԹԵՐԻ ԵՎ ՍԱՐՔԱՎՈՐՈՒՄՆԵՐԻ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ՍՆՆԴԱՄԹԵՐՔԻ ԱՆՎՏԱՆԳՈՒԹՅԱՆ ՈԼՈՐՏԻ ՌԻՍԿԵՐԻ ԳՆԱՀԱՏՄԱՆ ԵՎ ՎԵՐԼՈՒԾՈՒԹՅԱՆ 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«ՍՆՆԴԱՄԹԵՐՔԻ ԱՆՎԱՏԱՆԳՈՒԹՅԱՆ ՈԼՈՐՏԻ ՌԻՍԿԵՐԻ ԳՆԱՀԱՏՄԱՆ ԵՎ ՎԵՐԼՈՒԾՈՒԹՅԱՆ ԳԻՏԱԿԱՆ ԿԵՆՏՐՈՆ» ՓԲԸ-Ի ԿԱՐԻՔՆԵՐԻ ՀԱՄԱՐ ԼԱԲՈՐԱՏՈՐ ՆՅՈՒԹԵՐԻ ԵՎ ՍԱՐՔԱՎՈՐՈՒՄՆԵՐԻ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ՍԱԳԿ-ԷԱՃԱՊՁԲ-25/3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ohanyan-harutyun@mail.ru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«ՍՆՆԴԱՄԹԵՐՔԻ ԱՆՎԱՏԱՆԳՈՒԹՅԱՆ ՈԼՈՐՏԻ ՌԻՍԿԵՐԻ ԳՆԱՀԱՏՄԱՆ ԵՎ ՎԵՐԼՈՒԾՈՒԹՅԱՆ ԳԻՏԱԿԱՆ ԿԵՆՏՐՈՆ» ՓԲԸ-Ի ԿԱՐԻՔՆԵՐԻ ՀԱՄԱՐ ԼԱԲՈՐԱՏՈՐ ՆՅՈՒԹԵՐԻ ԵՎ ՍԱՐՔԱՎՈՐՈՒՄՆԵՐԻ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SAT-1 նթատեսակի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Օ ենթատեսակի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Ա ենթատեսակի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Ասիա-1 նթատեսակի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SAT-2 նթատեսակի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NSP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Ֆլավիվիրուսների այդ թվում Հարավային նողոսի տենդի anti-pr- E  հակամարմինների հայտնաբերման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հակածնային ԻՖՎ - ELISA հավաքածու Կապրիպոքսվիրուսների՝ ներառյալ նոդուլյար մաշկաբորբի և մանր եղջերավորների ծաղիկի նկատմամբ  հակամարմինների հայտնաբերման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հակածնային ԻՖՎ - ELISA հավաքածու Ղրիմ Կոնգոյի հեմոռագիկ տենդի նկատմամբ  հակամարմինների հայտնաբերման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կենդանիների գրիպի Ա տեսակի դեմ  հակամարմինների հայտնաբերման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ուղղակի ԻՖՎ - ELISA հավաքածու կենդանիների մոտ Coxiella burnetii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կենդանիների մոտ Ռիֆտ հովիտի տենդի հակամարմինների հայտնաբերման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մասնիկներով ԴՆԹ/ՌՆԹ էքստրակցիոն հավաքածուՄագնիսական մասնիկներով ԴՆԹ/ՌՆԹ էքստրակցիոն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Class A β-լակտամազ (blaGES) կայունության որոշման qPCR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MRSA բազմակի իրական ժամանակի ՊՇՌ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հավաքածու՝ Bacillus anthracis (սիբիրյան խոց) հարուցիչի ԴՆԹ-ի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նմուշներից նուկլեինաթթվի (ԴՆԹ)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էլեկտրոնային կարգավորիչ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անընդհատ բյուրետներ,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Ջերմաշարժիչ սարք՝ սառեցմամբ միկրոխողովակների համար, ամբողջական հավաքածու, ներառյալ փոխարինելի բլոկ SC-24NC՝ 24 x 1,5 մլ փորձանոթների համար - 1 հատ և փոխարինելի բլոկ SC-24C՝ 24 x 2,0 մլ փորձանոթների համար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ջրի մաքրման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Նուկլեինաթթուների ավտոմատ մագնիսական մաքրման համար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Սառույց պատրաստող լաբորատոր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ֆորմատով սեկվենսավորման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Վերահսկողության լրացուցիչ հավաքածու (Փոքր ֆորմատով սեկվենսավորման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բջջի լվացման հավաքածու (Փոքր ֆորմատով սեկվենսավորման սարքի համար) Նպատակ՝ նախատեսված է սեկվենսավորման հոսքային բջիջների մաքրման և պահպանման համար՝ օգտագործումից հետո կրկնակի կիրառման և աշխատանքի որակի պահպանման նպատակով։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բջիջ սեկվենսավորման համար (Փոքր ֆորմատով սեկվենսավորման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սեկվենսավորման հավաքածու (Փոքր ֆորմատով սեկվենսավորման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Գրադարանների պատրաստման մոդուլ (Փոքր ֆորմատով սեկվենսավորման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ջուր առանց նուկլեազների, 25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ճշգրտության ՊՇՌ Master Mix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մաքրելու համար մագնիսական բջիջներ (DNA Cleanup Beads)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շղթայի cDNA սինթեզի հավաքածու (First Strand cDNA Synthesis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խելացի գրատախտակ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սարք 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սարք 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Գոլորշիով մաքրող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 (դուալ)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մաքրող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 չորացնող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սրվակներ՝ լաբորատոր օգտագործման համար (2․0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սրվակներ՝ լաբորատոր օգտագործման համար (1.5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սրվակների շտատիվ (1.5–2.0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սրվակ (15 mL)՝ կափարիչով, ստերիլ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2025.10.06.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ՍՆՆԴԱՄԹԵՐՔԻ ԱՆՎՏԱՆԳՈՒԹՅԱՆ ՈԼՈՐՏԻ ՌԻՍԿԵՐԻ ԳՆԱՀԱՏՄԱՆ ԵՎ ՎԵՐԼՈՒԾՈՒԹՅԱՆ 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ՍԱԳԿ-ԷԱՃԱՊՁԲ-25/3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ՍԱԳԿ-ԷԱՃԱՊՁԲ-25/3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«ՍԱԳԿ-ԷԱՃԱՊՁԲ-25/3»*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ՍՆՆԴԱՄԹԵՐՔԻ ԱՆՎՏԱՆԳՈՒԹՅԱՆ ՈԼՈՐՏԻ ՌԻՍԿԵՐԻ ԳՆԱՀԱՏՄԱՆ ԵՎ ՎԵՐԼՈՒԾՈՒԹՅԱՆ գԻՏԱԿԱՆ ԿԵՆՏՐՈՆ ՓԲԸ*  (այսուհետ` Պատվիրատու) կողմից կազմակերպված` ՍԱԳԿ-ԷԱՃԱՊՁԲ-25/3*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ՍՆՆԴԱՄԹԵՐՔԻ ԱՆՎՏԱՆԳՈՒԹՅԱՆ ՈԼՈՐՏԻ ՌԻՍԿԵՐԻ ԳՆԱՀԱՏՄԱՆ ԵՎ ՎԵՐԼՈՒԾՈՒԹՅԱՆ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- 03506324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- 2474600075000000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«ՍԱԳԿ-ԷԱՃԱՊՁԲ-25/3»*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ՍՆՆԴԱՄԹԵՐՔԻ ԱՆՎՏԱՆԳՈՒԹՅԱՆ ՈԼՈՐՏԻ ՌԻՍԿԵՐԻ ԳՆԱՀԱՏՄԱՆ ԵՎ ՎԵՐԼՈՒԾՈՒԹՅԱՆ գԻՏԱԿԱՆ ԿԵՆՏՐՈՆ ՓԲԸ*  (այսուհետ` Պատվիրատու) կողմից կազմակերպված` ՍԱԳԿ-ԷԱՃԱՊՁԲ-25/3*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ՍՆՆԴԱՄԹԵՐՔԻ ԱՆՎՏԱՆԳՈՒԹՅԱՆ ՈԼՈՐՏԻ ՌԻՍԿԵՐԻ ԳՆԱՀԱՏՄԱՆ ԵՎ ՎԵՐԼՈՒԾՈՒԹՅԱՆ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- 03506324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- 2474600075000000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(եթե պայմանագրի թիվ 1 հավելվածով սահմանված է ավելի երկար ժամկետ, ապա այդ ժամանակահատվածը)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SAT-1 նթատեսակի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SAT-1 նթատեսակի
Կենդանիների արյան պլազմայի կամ շիճուկի մեջ դաբաղի վիրուսի SAT-1 ենթատեսակի նկատմամբ հակամարմինների հայտնաբերման համար: Առնվազն 480 նմուշների ստուգման համար: Առնվազն 12 ամսվա պիտանելիության ժամկետի առկայություն հանձնելու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Օ ենթատեսակի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Օ ենթատեսակի
Կենդանիների արյան պլազմայի կամ շիճուկի մեջ դաբաղի վիրուսի Օ ենթատեսակի նկատմամբ հակամարմինների հայտնաբերման համար: Առնվազն 480 նմուշների ստուգման համար: Առնվազն  12 ամսվա պիտանելիության ժամկետի առկայություն հանձնելու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Ա ենթատեսակի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Ա ենթատեսակի 
Կենդանիների արյան պլազմայի կամ շիճուկի մեջ դաբաղի վիրուսի Ա ենթատեսակի նկատմամբ հակամարմինների հայտնաբերման համար: Առնվազն 5 պլանշետ 480 նմուշների ստուգման համար: Առնվազն 12 ամսվա պիտանելիության ժամկետի առկայություն հանձնելու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Ասիա-1 նթատեսակի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Ասիա-1 նթատեսակի
Կենդանիների արյան պլազմայի կամ շիճուկի մեջ դաբաղի վիրուսի Ասիա-1 ենթատեսակի նկատմամբ հակամարմինների հայտնաբերման համար: Առնվազն 5 պլանշետ 480 նմուշների ստուգման համար: Առնվազն 12 ամսվա պիտանելիության ժամկետի առկայություն հանձնելու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SAT-2 նթատեսակի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SAT-2 նթատեսակի
Կենդանիների արյան պլազմայի կամ շիճուկի մեջ դաբաղի վիրուսի SAT-2 ենթատեսակի նկատմամբ հակամարմինների հայտնաբերման համար: Առնվազն 480 նմուշների ստուգման համար: Առնվազն 12 ամսվա պիտանելիության ժամկետի առկայություն հանձնելու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NSP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NSP որոշման համար
Կենդանիների արյան պլազմայի կամ շիճուկի մեջ դաբաղի վիրուսի 3ABC ոչ կառուցվածքային սպիտակուցների նկատմամբ հակամարմինների որոշման համար: Առնվազն 5 պլանշետ 480 նմուշների ստուգման համար:  Առնվազն 12 ամսվա պիտանելիության ժամկետի առկայություն հանձնելու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Ֆլավիվիրուսների այդ թվում Հարավային նողոսի տենդի anti-pr- E  հակամարմինների հայտնաբերման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Ֆլավիվիրուսների այդ թվում Հարավային նողոսի տենդի anti-pr- E  հակամարմինների հայտնաբերման Ձիերի, թռչունների արյան պլազմայի կամ շիճուկի մեջ Ֆլավիվբիրուսների և Հարավային նողոսի տենդի վիրուսի հակա-prE հակամարմինների որոշման համար: Առնվազն 190 նմուշների ստուգման համար: Առնվազն 12 ամսվա պիտանելիության ժամկետի առկայություն հանձնելու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հակածնային ԻՖՎ - ELISA հավաքածու Կապրիպոքսվիրուսների՝ ներառյալ նոդուլյար մաշկաբորբի և մանր եղջերավորների ծաղիկի նկատմամբ  հակամարմինների հայտնաբերման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հակածնային ԻՖՎ - ELISA հավաքածու Կապրիպոքսվիրուսների՝ ներառյալ նոդուլյար մաշկաբորբի և մանր եղջերավորների ծաղիկի նկատմամբ  հակամարմինների հայտնաբերման Խոշոր և մանր եղջերավոր կենդանիների արյան պլազմայի կամ շիճուկի մեջ Կապրիպոքսվիրուսների (LSD, SPPV, GTPV) հակամարմինների որոշման համար:  Առնվազն 480 նմուշների ստուգման համար: Առնվազն 12 ամսվա պիտանելիության ժամկետի առկայություն հանձնելու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հակածնային ԻՖՎ - ELISA հավաքածու Ղրիմ Կոնգոյի հեմոռագիկ տենդի նկատմամբ  հակամարմինների հայտնաբերման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հակածնային ԻՖՎ - ELISA հավաքածու Ղրիմ Կոնգոյի հեմոռագիկ տենդի նկատմամբ  հակամարմինների հայտնաբերման Խոշոր, մանր եղջերավոր և այլ կենդանիների արյան պլազմայի կամ շիճուկի մեջ Ղրիմ Կոնգոյի հեմոռագիկ տենդի (CCHFV)  հակամարմինների որոշման համար: Բարձր սպեցիֆիկություն (100%) և զգայունություն (98.9%)։1 Առնվազն 192 նմուշների ստուգման համար: Առնվազն 12 ամսվա պիտանելիության ժամկետի առկայություն հանձնելու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կենդանիների գրիպի Ա տեսակի դեմ  հակամարմինների հայտնաբերման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կենդանիների գրիպի Ա տեսակի դեմ  հակամարմինների հայտնաբերման Կենդանիների տարբեր կենսաբանական նյութերում (շիճուկ, պլազմա, ձվի դեղնուց, կովերի կաթ) գրիպի Ա տիպի նուկլեոպրոտեինի դեմ հակամարմինների որոշման համար: Առնվազն 480 նմուշների ստուգման համար: Առնվազն 12 ամսվա պիտանելիության ժամկետի առկայություն հանձնելու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ուղղակի ԻՖՎ - ELISA հավաքածու կենդանիների մոտ Coxiella burnetii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ուղղակի ԻՖՎ - ELISA հավաքածու կենդանիների մոտ Coxiella burnetii դեմ  հակամարմինների հայտնաբերման
Կենդանիների տարբեր կենսաբանական նյութերում (շիճուկ, պլազմա, կաթ) Coxiella burnetii  դեմ հակամարմինների որոշման համար: IgG-HRP կոնյուգատով։ Առնվազն 480 նմուշների ստուգման համար: Առնվազն 12 ամսվա պիտանելիության ժամկետի առկայություն հանձնելու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կենդանիների մոտ Ռիֆտ հովիտի տենդի հակամարմինների հայտնաբերման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կենդանիների մոտ Ռիֆտ հովիտի տենդի հակամարմինների հայտնաբերման Տարբեր կենդանիների արյան մեջ, պլազմայում Ռիֆտ հովիտի տենդի (RVF) դեմ հակամարմինների որոշման համար: Anti-NP-HRP կոնյուգատով։ Առնվազն 384 նմուշների ստուգման համար: Առնվազն 12 ամսվա պիտանելիության ժամկետի առկայություն հանձնելու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մասնիկներով ԴՆԹ/ՌՆԹ էքստրակցիոն հավաքածուՄագնիսական մասնիկներով ԴՆԹ/ՌՆԹ էքստրակցիոն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մասնիկներով ԴՆԹ/ՌՆԹ էքստրակցիոն հավաքածու Կենդանական նմուշներից ԴՆԹ/ՌՆԹ էքսրակցիայի նհամար։ Մագնիսական մասնիկների վրա հիմնված էքստրակցիա, առանց էթանոլի։ Համապատասխան սարքի կիրառման ժամանակ արդյունքների ստացումը մոտ 20 րոպե։ Համատեղելիությունը բաց տիպի մագնիսական մասնիկներով ավտոմատ սարքեր։ Առնվազն 384 նմուշների ստուգման համար: Առնվազն 12 ամսվա պիտանելիության ժամկետի առկայություն հանձնելու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Class A β-լակտամազ (blaGES) կայունության որոշման qPCR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"Class A β-լակտամազ (blaGES) կայունության որոշման qPCR հավաքածու
in vitro հայտնաբերում Class A β-լակտամազ (blaGES) գենի հաջորդականություններ, որոնք կապված են հակաբիոտիկային կայունության հետ։ Probe-հիմնված քվանտիտատիվ ՊՇՌ (qPCR)։
Թեստի տեսակ: որակական (Qualitative), նախատեսված չէ քանակական չափման համար։
Որոնման պրոֆիլ: լայն ընդգրկում (»95% հոմոլոգիա) կլինիկապես կարևոր blaGES տարբերակների համար։
Ներքին վերահսկում: Ներառված է ԴՆԹ ներքին էքստրակցիայի վերահսկողություն (IEC)։
Lyophilized (չորացրած) ռեագենտներ։
Պահպանման պայմաններ: -85°C-ից մինչև -15°C։ Առնվազն 12 ամսվա պիտանելիության ժամկետի առկայություն հանձնելու պահին։
Պրոտոկոլի ժամանակ: մոտ 60 րոպե (նուկլեինաթթվի էքստրակցիայից մինչև արդյունք)։ Համատեղելի է բոլոր ստանդարտ իրական ժամանակի ջերմային ցիկլերների հետ։ Հավաքածուն պետք է ներառի հետևյալ ռեագենտեները կամ դրանց համարժեքները:
qPCR Մաստեր միքս 
Lyo PPMix (10x)
Ոչ շաբլոնային ստուգիչ (NTC)
Դրական ստուգիչ
ԴՆԹ արտաքին և ներքին ստուգիչներ (IEC)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MRSA բազմակի իրական ժամանակի ՊՇՌ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"MRSA բազմակի իրական ժամանակի ՊՇՌ  
Նպատակ: in vitro հայտնաբերում Methicillin-կայուն Staphylococcus aureus (MRSA) գենոմի հաջորդականություններ՝ իրական ժամանակի ՊՇՌ-ով։
Թեստի տեսակ: որակական (Qualitative), նախատեսված չէ քանակական չափման համար։
Նմուշի նյութը -  ԴՆԹ։
Ներքին վերահսկողություն: Չի ներառված։
Որոնման մեթոդ: Probe-հիմնված։
Պահպանման պայմաններ: -85°C-ից մինչև -15°C։ Առնվազն 12 ամսվա պիտանելիության ժամկետի առկայություն հանձնելու պահին։
Լիոֆիլիզացված (չորացրած) ռեագենտներ։
Պրոտոկոլի ժամանակ: մոտ 60 րոպե (էքստրակցիայից մինչև արդյունք)։
Համատեղելի է բոլոր ստանդարտ իրական ժամանակի ջերմային ցիկլերների հետ։
Հավաքածուն պետք է ներառի հետևյալ ռեագենտեները կամ դրանց համարժեքները:
MRSA MMix
MRSA PPMix
MRSA POS 1
MRSA POS 2
NTC (ոչ շաբլոնային ստուգիչ)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հավաքածու՝ Bacillus anthracis (սիբիրյան խոց) հարուցիչի ԴՆԹ-ի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հավաքածու՝ Bacillus anthracis (սիբիրյան խոց) հարուցիչի ԴՆԹ-ի հայտնաբերման համար
Ներկայացվող հավաքածուն պետք է ապահովի սիբիրյան խոցի հարուցիչ Bacillus anthracis-ի ԴՆԹ-ի մակարդակով հայտնաբերում՝ կիրառելով PCR/qPCR մեթոդաբանություն։
PCR/qPCR ախտորոշիչների փաթեթ
Պրայմերներ և պրոբեր՝ թիրախավորված B. anthracis-ի վիրուլենտության մարկերներին (օր.՝ pXO1 և pXO2 պլազմիդների գեներ՝ pagA, cap):
BAPA3U primer – 5'-TTCAAGTTGTACTGGACCGATTCTC-3' – Desalt
BAPA3P2A primer – 5'-TCCATCATTGTCACGGTCTGG-3' – Desalt
PA Probe pXO1 (BAPA3P2A PROBE) – 5'-FAM-CCGTAGGTCCAGCACTTGTACTTCGCTT-TAMRA-3' – HPLC
BACAPBU2 primer – 5'-GCTGACCAATCTAAGCCTGC-3' – Desalt
BACAPBL2 primer – 5'-GGCAAAACATCCCTAGCAAA-3' – Desalt
CAPSULE B2 Probe pXO2 (BACAPBP2 PROBE) – 5'-FAM-TTGTAATTATGAATTGCCGCCCTGACC-TAMRA-3' – HPLC
Դրական ստուգիչ (Positive control) – ոչ վարակիչ սինթետիկ ԴՆԹ կամ պլազմիդ՝ թեստի վավերացման համար։
Բացասական ստուգիչ (Negative control, NTC) – առանց շաբլոնի։
Ներքին ամպլիֆիկացիոն հսկիչ (Internal amplification control, IAC) – հողի նմուշներում ինհիբիցիաների հայտնաբերման համար։
Ռեակցիոն խառնուրդ – ABI TaqMan Gene Expression Master Mix (միավորի չափ՝ 1 × 5 ml)։ Առնվազն 12 ամսվա պիտանելիության ժամկետի առկայություն հանձնելու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նմուշներից նուկլեինաթթվի (ԴՆԹ)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նմուշներից նուկլեինաթթվի (ԴՆԹ) անջատման հավաքածու
Հողի նմուշներից բարձր որակի և մաքուր նուկլեինաթթվի անջատում՝ հետագա մոլեկուլային կենսաբանական վերլուծությունների (qPCR, NGS և այլ) համար։
Նմուշի տեսակը – տարբեր տեսակի հողային նմուշներ (ավազային, կավային, հումուսային և այլն)։
Նուկլեինաթթվի թիրախ – բակտերիալ և սպորային ԴՆԹ։ Առնվազն 2–10 µg ԴՆԹ մեկ նմուշից։
Մաքրություն – OD260/280; հարաբերակցությունը ≥ 1.7, հարմար downstream PCR/qPCR-ի համար։
Ինհիբիտորների հեռացում – հատուկ բուֆերային համակարգ/ֆիլտրացիոն քայլեր՝ հումինային թթուները և այլ ինհիբիտորները հեռացնելու համար։
Լիզիս մեխանիզմ – մեխանիկական (bead-beating) կամ համակցված քիմիական մեթոդ՝ բակտերիալ սպորները արդյունավետ քայքայելու համար։
Պատրաստի նմուշի ծավալ – ≤ 100 µl։
Համատեղելիություն – ստացված DNA-ն պետք է հարմար լինի սովորական PCR/qPCR սարքերի և sequencer-ների հետ։
Պահպանման պայմաններ – սենյակային ջերմաստիճանում կամ ≤ +4°C (արտադրողի պահանջի համաձայն)։
Սպառողական նյութերի բավարար քանակ – յուրաքանչյուր հավաքածուի համար անհրաժեշտ բոլոր ռեագենտները և բաղադրիչները ներառված։
Հավաստագրում և ստանդարտներ
Արտադրողը պետք է ունենա ISO 13485 կամ համարժեք որակի կառավարման վկայագիր։
Ապրանքը պետք է ունենա CE IVD կամ Research Use Only (RUO) նշում։
Պետք է ներկայացվի արտադրողի տեղեկատվական թերթիկ (datasheet)։
Փաթեթավորում և քանակ:
Փաթեթի ծավալ – առնվազն 50 նմուշի համար նախատեսված հավաքածու։
Առնվազն  12 ամսվա պիտանելիության ժամկետի առկայություն հանձնելու պահին։
Արտադրողի երաշխիք – տեխնիկական աջակցություն և խորհրդատվություն օգտագործման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էլեկտրոնային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էլեկտրոնային կարգավորիչ 
Հզոր, բայց հանգիստ պոմպը կարող է լցնել 25 մլ պիպետ 4 վայրկյանում։
Ավտոկլավացվող պիպետի կոն։
Կրկնակի անվտանգության փականը և հիդրոֆոբ ֆիլտրերը ապահովում են կրկնակի պաշտպանություն հեղուկի ներթափանցումից։
Երկու տարբեր արագության ռեժիմներ՝ բարձր, ցածր, ինչպես նաև գրավիտացիոն ջրահեռացում։
Կադմիում չպարունակող, էկոլոգիապես մաքուր NiMH մարտկոցներ։
Մարտկոցները կարող են շատ հեշտությամբ փոխարինվել վերջնական օգտագործողի կողմից։
Ինտելեկտուալ լիցքավորիչը կանխում է մարտկոցների գերլիցքավորումը/տաքացումը։
Մարտկոցի ցածր լիցքի ցուցիչ։
Հատուկ նախագծված սեղանի հենակը թույլ է տալիս լիցքավորել պիպետի կարգավորիչը՝ դրա վրա դրված վիճակում։
Պիպետի կարգավորիչը կարող է պահել սերոլոգիական պիպետ՝ սեղանի հենակին դրված վիճակում։
Հզորություն՝ 2x1.2 V/1000 mAh լիցքավորվող NiMH մարտկոցներ։
Մարտկոցի օգտագործման տևողությունը՝ առնվազն ութ ժամ անընդմեջ օգտագործում։
Մարտկոցի լիցքավորման տևողությունը՝ ոչ ավել 2-3 ժամ՝ լրիվ լիցքավորելու համար։
Ծավալային տիրույթ՝ պլաստիկե կամ ապակե պիպետ՝ 0.1 մլ-ից մինչև 200 մլ։
Անվտանգության համակարգ՝ փոխարինելի հիդրոֆոբ 0.45 մկմ և 0.2 մկմ։ PTFE ֆիլտր, անվտանգության ստուգիչ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անընդհատ բյուրետներ,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անընդհատ բյուրետներ,
թվային բյուրետի ամբողջական հավաքածու
(Ստանդարտ պտուտակով GL 45), ամբողջական, 3 ադապտեր (GL 45/S 40, GL 45/38 և GL 38/32),
1 հեռադիտակային մուտքային խողովակ,
2 միկրո մարտկոց 1.5 Վ (LR03/AAA) ներառյալ պտուտակով շիշ, կլոր, պտուտակային կափարիչով,  2500 մլ / GL 45 -1 հատ և չորացման խողովակ -1 հատ։ Թվային շարունակական շշային կափարիչով բյուրետներ, 3 PP ադապտերներով՝ 45/38, 38/32, 40/45 (բյուրետի վրա 45 թել), 1 հեռադիտակային ընդունող խողովակ (FEP), 1 հեռադիտակային տիտրման խողովակ, 2 միկրոմարտկոցներ 1,5 V (LR 03/AAA), առանց ռեզերվուարային շշի։
Բյուրետները կարող են օգտագործվել մինչև 1 մոլ/լ կոնցենտրացիայով տիտրման նյութերի համար։ 
Շարունակական անիմպուլսային աշխատանք՝ մինչև 5 մլ վայրկյանում ավելի արագ տիտրումների համար։ Տիտրանտի մատակարարումը կարգավորվում է անիվները պտտելով, և տրամադրված քանակը անմիջապես ցուցադրվում է էկրանին՝ 10 մկլ-ից մինչև 999,9 մլ, 2,5 մլ/պտույտ արագությամբ՝ 
Անվտանգության շրջանառության փական, որը թույլ է տալիս շրջանառության փակ համակարգում՝ ռեակտիվի թափոններից խուսափելու համար։
Թեք թվային էկրան՝ տարբեր օգտագործողների կողմից տարբեր բարձրություններից ավելի հեշտ ընթերցման համար։
210-ից մինչև 310 մմ երկարությամբ եզակի հեռադիտակային ընդունիչ խողովակը, որը կարող է վերակարգվել առանց կտրելու՝ տարբեր չափերի շշերի համար։
Դոզավորման սպեկտրը՝ 10 մկլ-ից մինչև 999,9 մլ։
Մարտկոցներով աշխատող, հեշտությամբ փոխարինվող միկրոմարտկոցներ՝ 1,5 Վ (LR 03/AAA)։ Մեկ լիցքավորումը բավարարում է առնվազն 500 ժամ (4500 լ ռեակտիվի բաշխում):
Բյուրետը կարող է պտտվել 360°-ով շշի վրա:
Տիտրող խողովակը հանվող և կարգավորելի է՝ հորիզոնական 142-220 մմ, ուղղահայաց 10-200 մմ:
Օգտագործողի կողմից սպասարկվող և կարգաբերվող՝ ISO և GLP պահանջներին համապատասխան:
Լրացուցիչ չորացնող խողովակ, որը պաշտպանում է ռեակտիվները խոնավությունից կամ CO2-ից:
Արտադրված է ISO 9001 նորմերին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Ջերմաշարժիչ սարք՝ սառեցմամբ միկրոխողովակների համար, ամբողջական հավաքածու, ներառյալ փոխարինելի բլոկ SC-24NC՝ 24 x 1,5 մլ փորձանոթների համար - 1 հատ և փոխարինելի բլոկ SC-24C՝ 24 x 2,0 մլ փորձանոթների համար - 1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"Ջերմաշարժիչ սարք՝ սառեցմամբ միկրոխողովակների համար, ամբողջական հավաքածու, ներառյալ փոխարինելի բլոկ SC-24NC՝ 24 x 1,5 մլ փորձանոթների համար - 1 հատ և փոխարինելի բլոկ SC-24C՝ 24 x 2,0 մլ փորձանոթների համար - 1 հատ
Ջերմաշարժիչ տաքացման և սառեցման հնարավորությամբ։
Պելտիե տեխնոլոգիայով ակտիվ սառեցումը առաջարկում է ջերմաստիճանի կարգավորման միջակայք +4°C-ից մինչև +100°C: Ջերմաստիճանի կառավարման և խառնման ռեժիմները կարող են օգտագործվել միաժամանակ և անկախ: կառավարվում է միկրոպրոցեսորով և ունի էկրան, որը ցույց է տալիս միաժամանակ սահմանված և իրական ժամանակը, ջերմաստիճանը և թափահարման արագությունը: Ցածր լարման էլեկտրամատակարարումը հնարավորություն է տալիս անվտանգ աշխատել սառնարանային սենյակում կամ ինկուբատորում: Կիրառելի է ԴՆԹ-ի վերլուծության, սպիտակուցների, պոլիսախարիդների, լիպիդների և այլ բջջային բաղադրիչների արդյունահանման համար։
Տեխնիկական բնութագրեր՝
Արագության միջակայք՝ 250 - 1400 պտ/րոպե, աճ՝ 10 պտ/րոպե
Արագացման ժամանակ՝ 3 վայրկյան
Օրբիտի չափս՝ 2 մմ
Ջերմաստիճանի կառավարման միջակայք՝ սենյակային ջերմաստիճանից 15°C ցածր: մինչև +100°C
Ջերմաստիճանի կարգավորման միջակայք՝ +4°C-ից մինչև 100°C
Միջին տաքացման արագություն՝ 5°C / րոպե (+25-ից մինչև +100°C 15 րոպեում)
Միջին սառեցման արագություն՝ +100°C-ից մինչև +25°C՝ 5°C / րոպե
+25°C-ից մինչև +4°C՝ 1.8°C / րոպե
Ժամաչափ ձայնային ազդանշանով՝ թվային, 1 րոպե - 96 ժամ, աճ՝ 1 րոպե
Հզորություն (արտաքին). DC 12 V. 5 A
Ընդհանուր չափսեր՝ ոչ ավել 205 x 230 x 130 մմ (լայնություն x խորություն x բարձրություն)
Քաշ՝ ոչ ավել 3.7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ջրի մաքրման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ջրի մաքրման համակարգ
Բազմակողմանի ASTM I + ASTM II-ի տիպի ջուր ստանալու համար
Երկու տեսակները մեկ համակարգից մատակարարելու հնարավորությամբ։ Հնարավորություն է տալիս համակարգը անմիջապես միացնել խմելու ջրի ծորակին։
ASTM I տեսակի գերմաքուր ջրի բաշխում թվային բաշխիչի կառավարման միջոցով։ 
OptiFill բաշխիչը ստանդարտ է
TapWater-ը կարգավորված է խմելու ջրի ծորակին ուղղակիորեն միանալու համար
10 լիտրանոց մաքուր ջրի բաքն ունի ճնշման ելք
Բաքի ծավալի ցուցադրում տոկոսներով
Պարզ և տնտեսող ֆիլտրի փոխարինում
Արտահոսքի սենսորը ստանդարտ է
ASTM I տեսակի բաշխման արտադրողականությունը 1.6 / 2 լ/րոպե է։ ASTM II տիպի ջրառը մինչև 6 լ/ժ / է։
Օգտագործման պատրաստ է, ներառյալ ֆիլտրի փամփուշտները։
(Նախնական մշակման փամփուշտ RO թաղանթով և գերմաքուր ջրային փամփուշտով)։
ASTM I տիպի գերմաքուր ջուր, որը կիրառելի է մոլեկուլային կենսաբանության, մանրէաբանության, ՊՇՌ-ի, անօրգանական և օրգանական հետքերի վերլուծության համար։ HPLC, ICP, TOC-վերլուծություն։
ASTM II տիպի մաքուր ջուր, որը կիրառելի է լաբորատոր ապակե իրերի լվացման, բուֆերների, ռեակտիվների, հյուսվածքային կուլտուրաների և ներկանյութերի պատրաստման և նոսրացման համար։
ASTM II ստանդարտ
Մաքուր ջրի արտադրողականություն 15°C ջերմաստիճանում՝ 6 լ/ժ
Հաղորդունակություն՝ 0.067-0.1µS/սմ
Դիմադրություն՝ 15-10 MO x սմ
Մաքուր ջրի բաքի ճնշման ելք՝ այո
ASTM I ստանդարտ ստանդարտ
Հաղորդունակություն՝ 0.055 µS/սմ
Դիմադրություն՝ 18.2 MO x սմ
Բակտերիալ պարունակություն՝ 5-10 ppb
Բաշխման արտադրողականություն՝ մինչև 2 լ/րոպե
Բակտերիալ պարունակություն՝ « 1 CFU/մլ
Մասնիկների պարունակություն՝ « 1 մլ
Էնդոտոքսիններ* 0.001 EU/մլ 
Տեխնիկական տվյալներ
Աշխատանքային ճնշումը բարերով, նվազագույն/առավելագույնը՝ 0.5-6 բար
Մատակարարման լարում՝ 100-240 Վ / 50-60 Հց
Միացված բեռնվածություն՝ 0.1 կՎտ
Միակցիչի չափսը՝ 8 մմ խողովակ
Շրջակա միջավայրի ջերմաստիճան՝ + 2°C-ից մինչև + 35°C
Չափսեր ոչ ավել, Լ x Խ x Բ՝ 390 x 725 x 615 մմ
Քաշ՝ ոչ ավել 20/21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Նուկլեինաթթուների ավտոմատ մագնիսական մաքրման համար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"Նուկլեինաթթուների ավտոմատ մագնիսական մաքրման համար սարք
Թեստավորման ծավալ: 50–1000 µL
Թեստավորման քանակ: 1–96 նմուշ մեկ ցիկլում
Հատուկ վահանակներ: 96 խորասուզված վահանակներ
Մագնիսական կծիկներ: 96 հատ
Մագնիսական bead-ի հավաքում և ազատում: Ավտոմատացված մագնիսական կծիկների միջոցով
Ջերմաստիճանի կարգավորում: սենյակային ջերմաստիճանից մինչև +120°C
Ձայնային ազդանշաններ: Ավարտի մասին ազդանշաններ
UV լամպ: Անվտանգության համար
Հոսանքի մատակարարում: 450 W
Չափսեր: ոչ ավել 560 × 620 × 500 մմ
Քաշ: ոչ ավել 54 կգ
Օպերացիոն համակարգ: 7 դյույմանոց հպման էկրան
Ծրագրերի պահեստավորում: 100-ից ավելի նախադրված ծրագրեր
USB պորտեր: 4 ստանդարտ USB պորտեր
SD քարտ: Ներառված
Մաքրման համակարգ: Անվտանգության համար
Համակարգը նախատեսված է ԴՆԹ և ՌՆԹ էքստրակցիայի համար՝ տարբեր նմուշներից, ինչպիսիք են արյունը, բջիջները, բույսերը և այլ կենսաբառարանական նմուշներ: Այն ապահովում է արագ և արդյունավետ էքստրակցիա՝ նվազեցնելով ձեռքով աշխատանքի ժամանակը և ռիսկերը: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Սառույց պատրաստող լաբորատոր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"Սառույց պատրաստող լաբորատոր սարք
Արտադրողականություն: առնվազն 18 կգ/24 ժամ
Սառցե խորանարդի չափս: մոտ 13 գ
Պահեստավորման տարողունակություն: առնվազն 4 կգ (մոտ 310 սառցե խորանարդ)
Ջրի սպառում: ոչ ավել 4.5 լ/կգ
Ջրային մատակարարում: 3/4” մուտք
Ջրի արտահոսք: 24 մմ ելք
Կառավարման համակարգ: միկրոպրոցեսորային ավտոմատացում
Ձայնի մակարդակ: մոտ 50 դԲ
Հովացման համակարգ: հովացում օդով
Էլեկտրամատակարարում: 220-230 Վ / 1 փուլ / 50 Հց
Չափսեր: մոտ 540 × 430 × 470 մմ
Քաշ: ոչ ավել 39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ֆորմատով սեկվենսավորման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ֆորմատով սեկվենսավորման սարք
Նուկլեոտիդների բարձր ճշգրտությամբ սեկվենսավորում՝ Oxford Nanopore տեխնոլոգիայի հիման վրա
Ստանդարտ տեխնիկական աջակցություն և ծրագրային ապահովում՝  առնվազն 36 ամիս
Ներառված տեղադրում և աշխատակազմի ուսուցում տեղում։
USB միակցում և հարմար ինտերֆեյս տվյալների հավաքման ու վերահսկման համար
Ֆիզիկական և կառուցվածքային տվյալներ
Մինիատյուրային, տեղափոխվող սարք
Արտաքին չափսեր՝ մոտ 223 × 103 × 93 մմ (երկարություն × լայնություն × բարձրություն)
Քաշ՝ մոտ 1000 գրամ
Օպերացիոն պայմաններ
Ջերմաստիճան՝ 18–25°C
Օդի խոնավություն՝ 20–80%, ոչ մոնտաժված կոնդենսացիայով
USB միակցիչ՝ տվյալների փոխանցման համար
Էլեկտրամատակարարում՝ 5V DC, 2A (USB-C միջոցով)
Համակարգչային պահանջներ
Օպերացիոն համակարգ՝ վերջին տարբերակների Windows 10/11 կամ Linux (64-bit)
Համակարգչային մինիմալ ռեսուրսներ՝
RAM՝ 8 GB (առաջարկվում 16 GB)
Processor՝ Intel i5 կամ ավելի նոր
Ազատ սկավառակի տարածություն՝ առնվազն 500 GB SSD
Հնարավոր է օգտագործել նոութբու կամ լաբորատոր համակարգիչ՝ տվյալների իրական ժամանակի դիտարկման և պահպանման համար
Ներառված սարքի մոնիտորինգի ինտերֆեյս՝ ավտոմատ թարմացումների և սարքի կարգավորման համար
Թույլ է տալիս դիտարկել ռեակցիայի առաջընթացը, նմուշների կարգավիճակը և հնարավոր սխալների նախազգուշացում
Միկրոպրոցեսորային ավտոմատացում՝ նվազեցնում է մարդկային սխալների հնարավորությունը։ Գինը պետք է ներառի մաքսային և այլ բոլոր հարկային վճարները և սարքը հասցվի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Վերահսկողության լրացուցիչ հավաքածու (Փոքր ֆորմատով սեկվենսավորման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"Վերահսկողության լրացուցիչ հավաքածու (Փոքր ֆորմատով սեկվենսավորման սարքի համար)
Նպատակ՝ նախատեսված է սեկվենսավորման համակարգի աշխատանքի և արդյունքների որակի վերահսկման համար։
Պահպանման պայմաններ՝ -20°C, պաշտպանված ուղղակի լույսից և կրկնակի սառեցում-հալումից։
Օգտագործման առանձնահատկություններ՝ կիրառվում է որպես ներքին որակի հսկողության միջոց սեկվենսավորման փորձարկումների ընթացքում, ապահովում է համակարգի ճշգրտության և վավերականության ստուգում։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բջջի լվացման հավաքածու (Փոքր ֆորմատով սեկվենսավորման սարքի համար) Նպատակ՝ նախատեսված է սեկվենսավորման հոսքային բջիջների մաքրման և պահպանման համար՝ օգտագործումից հետո կրկնակի կիրառման և աշխատանքի որակի պահպանման նպատակով։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բջջի լվացման հավաքածու (Փոքր ֆորմատով սեկվենսավորման սարքի համար) Նպատակ՝ նախատեսված է սեկվենսավորման հոսքային բջիջների մաքրման և պահպանման համար՝ օգտագործումից հետո կրկնակի կիրառման և աշխատանքի որակի պահպանման նպատակով։
Պահպանման պայմաններ՝ պահել +2°C-ից մինչև +8°C ջերմաստիճանում, պաշտպանված ուղղակի լույսից։
Օգտագործման առանձնահատկություններ՝ հավաքածուն կիրառվում է հոսքային բջիջների լվացման և պահպանման ընթացքում՝ ապահովելով դրանց արդյունավետությունը և երկարաժամկետ կիրառելիությունը հաջորդ սեկվենսավորման փորձերի համար։ Առնվազն 12 ամսվա պիտանելիության ժամկետի առկայություն հանձնելու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բջիջ սեկվենսավորման համար (Փոքր ֆորմատով սեկվենսավորման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բջիջ սեկվենսավորման համար (Փոքր ֆորմատով սեկվենսավորման սարքի համար)
Նպատակ՝ նախատեսված է նուկլեինաթթուների բարձր ճշգրտությամբ սեկվենսավորման համար։
Հզորություն՝ ապահովում է միլիոնավոր նուկլեոտիդների ընթերցում մեկ սեկվենսավորման ընթացքում։
Հեղուկային ալիքների թիվ՝ 2048 նանոպոր։
Ընթերցման ռեժիմներ՝ երկար և կարճ նուկլեոտիդային հատվածների միաժամանակյա ընթերցում։
Կիրառելի է ԴՆԹ և ՌՆԹ նմուշների համար։
Մեկանգամյա օգտագործման համար։
Պահպանման պայմաններ․
Պահել +2°C-ից մինչև +8°C ջերմաստիճանում։
Պաշտպանել ուղղակի լույսից և սառեցումից։
Օգտագործման առանձնահատկություններ․
Նախատեսված է լաբորատոր պայմաններում սեկվենսավորման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սեկվենսավորման հավաքածու (Փոքր ֆորմատով սեկվենսավորման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սեկվենսավորման հավաքածու (Փոքր ֆորմատով սեկվենսավորման սարքի համար)
Նպատակ․ նախատեսված է նուկլեինաթթուների սեկվենսավորման գրադարանների պատրաստման համար՝ լիգացիոն մեթոդով։
Կիրառելիություն․ կիրառվում է ԴՆԹ նմուշների համար, ներառյալ երկար հատվածների ընթերցման պատրաստում։
Հավաքածուի կազմ․ ներառում է անհրաժեշտ ռեագենտներ նուկլեինաթթվի պատրաստման, մաքրումի և լիգացիայի քայլերի իրականացման համար։
Օգտագործման առանձնահատկություններ․ ապահովում է բարձր արդյունավետությամբ գրադարանների պատրաստում՝ երկար ընթերցումների և բարձր ճշգրտության սեկվենսավորման նպատակով։
Պահպանման պայմաններ․
Պահել -20°C ջերմաստիճանում։
Պաշտպանել ուղղակի լույսից։
Խուսափել կրկնակի սառեցում-հալումից։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Գրադարանների պատրաստման մոդուլ (Փոքր ֆորմատով սեկվենսավորման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"Գրադարանների պատրաստման մոդուլ (Փոքր ֆորմատով սեկվենսավորման սարքի համար)
Նպատակ՝ նախատեսված է նուկլեինաթթուների գրադարանների պատրաստման համար սեկվենսավորման նպատակով։
Կիրառելիություն՝ օգտագործվում է ԴՆԹ նմուշների համար՝ բարձր ճշգրտության և արդյունավետության ապահովման համար։
Հավաքածուի կազմ՝ ներառում է անհրաժեշտ ռեագենտներ գրադարանների պատրաստման, մաքրումի և նախապատրաստման քայլերի իրականացման համար՝ մինչև 24 ռեակցիա։
Օգտագործման առանձնահատկություններ՝ ապահովում է արդյունավետ և վստահելի պատրաստում՝ երկար ընթերցումների և բարձր ճշգրտության սեկվենսավորման նպատակով։
Պահպանման պայմաններ՝
Պահել -20°C ջերմաստիճանում։
Պաշտպանել ուղղակի լույսից և խուսափել կրկնակի սառեցում-հալումից։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ջուր առանց նուկլեազների, 25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ջուր առանց նուկլեազների, 25 մլ
Նպատակ՝ նախատեսված է լաբորատոր թեստերի և նուկլեինաթթուների հետազոտությունների համար, երբ պահանջվում է նուկլեազների բացակայություն։
Կիրառելիություն՝ կիրառելի է ԴՆԹ և ՌՆԹ հետազոտությունների, նմուշների լուծույթի պատրաստման, ռեագենտների և այլ կենսաբանական կամ քիմիական գործընթացների համար։
Օգտագործման առանձնահատկություններ՝ ապահովում է նուկլեազների բացակայություն, նվազեցնում է նուկլեինաթթուների քայքայման ռիսկը և ապահովում բարձր թափանցիկություն կենսաբանական ու քիմիական գործընթացների համար։ Առնվազն 12 ամսվա պիտանելիության ժամկետի առկայություն հանձնելու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ճշգրտության ՊՇՌ Master Mix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ճշգրտության ՊՇՌ Master Mix
Նախապես պատրաստված 2X Master Mix՝ բարձր ճշգրտությամբ ԴՆԹ պոլիմերազի հիման վրա, նախատեսված է PCR-ի և qPCR-ի համար։ 
Բաղադրությունը․
Բարձր ճշգրտությամբ (high-fidelity) DNA պոլիմերազ
dNTP-ներ
Մագնեզիումի իոններ (Mg++)
Օպտիմալացված բուֆերային համակարգ
Կոնցենտրացիա․ 2X Master Mix
Ճշգրտություն․ առնվազն 280 անգամ ավելի բարձր, քան սովորական Taq պոլիմերազի մոտ։
Ճշգրտություն (fidelity)․ սխալի մակարդակը ≤ 1 × 10⁻⁶ բազայի վրա։
Ամպլիֆիկացիայի երկարություն․ ապահովում է մինչև 10–20 կբ ԴՆԹ ֆրագմենտների ամպլիֆիկացիա։
Հարմար է GC-հարուստ և բարդ շաբլոնների ամպլիֆիկացիայի համար։
Համատեղելի է սովորական PCR ծրագրավորող թերմոցիկլերների հետ։
Ռեակցիայի ծավալ․ ստանդարտ ռեակցիայի ծավալ՝ 50 µl։
Սեկվենավորման նախապատրաստում
PCR/qPCR բարձր ճշգրտությամբ փորձարկումներ
Արտադրողը պետք է ունենա ISO 13485 կամ համարժեք որակի կառավարման վկայագիր։
Ապրանքը պետք է ունենա Research Use Only (RUO) նշում։
Փաթեթավորում․ առնվազն 500 ռեակցիայի (50 µl ռեակցիոն ծավալով) իրականացման համար։
Պահպանման պայմաններ․ ≤ –20°C։ Առնվազն 12 ամսվա պիտանելիության ժամկետի առկայություն հանձնելու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մաքրելու համար մագնիսական բջիջներ (DNA Cleanup Beads)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մաքրելու համար մագնիսական բջիջներ (DNA Cleanup Beads)
Մագնիսական բջիջներ՝ նախատեսված ԴՆԹ-ի մաքրման և չափաբաժանման համար մոլեկուլային կենսաբանական կիրառություններում։ Օգտագործվում է PCR-ի և հաջորդ սերնդի սեկվենավորման (NGS) գրադարանների պատրաստման ընթացքում ավելցուկային պրայմերների, նուկլեոտիդների, աղերի և այլ անպիտան բաղադրիչների հեռացման համար։
Հարմար է ԴՆԹ ֆրագմենտների մաքրության համար՝ ≥ 100 bp երկարությամբ։
Հարմար է ավտոմատացված հեղուկի մշակման համակարգերի հետ։
Մաքրություն․ ապահովում է բարձր մաքուր ԴՆԹ՝ հարմար downstream PCR, qPCR և NGS-ի համար։
Կարող է կիրառվել նմուշներում ստանդարտ ծավալներով (միկրոլիտրային միջակայք)։
Փաթեթավորում․ առնվազն 5 մԼ աշխատանքային լուծույթ՝ բավարար ավելի քան 50 մաքրման համար (կախված ռեակցիոն ծավալներից)։
Պահպանման պայմաններ․ 2°C – 8°C, սառեցում չի պահանջում։
Առնվազն 12 ամսվա պիտանելիության ժամկետի առկայություն հանձնելու պահին։
Սերտիֆիկացում և ստանդարտներ․
ISO 13485 կամ համարժեք որակի կառավարման վկայագիր արտադրողի կողմից։
CE IVD կամ Research Use Only (RUO) նշում։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շղթայի cDNA սինթեզի հավաքածու (First Strand cDNA Synthesis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շղթայի cDNA սինթեզի հավաքածու (First Strand cDNA Synthesis Kit)
Հավաքածու՝ նախատեսված ընդհանուր RNA, mRNA կամ փոքր քանակությամբ RNA նմուշներից բարձրորակ առաջին շղթայի կոմպլեմենտար ԴՆԹ (cDNA) սինթեզելու համար՝ հետագա PCR, qPCR և հաջորդ սերնդի սեկվենավորման (NGS) կիրառությունների համար։
Բաղադրություն
M-MuLV Reverse Transcriptase (RNase H–) ֆերմենտ՝ բարձր ակտիվությամբ և ցածր սխալի մակարդակով։
Reaction Buffer՝ օպտիմալացված հակադարձ տրանսկրիպտազի ակտիվության համար։
dNTP խառնուրդ։
Primer-ներ՝ Random primers, Oligo(dT)20 և Gene-specific primers-ի կիրառման հնարավորություն։
RNase inhibitor՝ RNA-ի քայքայումից պաշտպանելու համար։
Բոլոր անհրաժեշտ ռեագենտները և բաղադրիչները ներառված հավաքածուի մեջ։
Ռեակցիայի ծավալը․ ստանդարտ՝ 20 µl։
RNA-ի մուտքային քանակը․ 1 pg – 5 µg։
Համատեղելիություն․ ընդհանուր RNA, poly(A)+ RNA, փոքր քանակությամբ RNA։
Ջերմաստիճանային ռեժիմ․ հարմար է տարբեր նախնական ջերմաստիճանային պայմաններով պրայմերների հետ։
Ռեակցիաների քանակը․ առնվազն 150 ռեակցիա (20 µl ծավալով)։
Պահպանման պայմաններ
≤ –20°C։
Խուսափել բազմակի սառեցում-հալեցումից։
Արտադրողը պետք է ունենա ISO 13485 կամ համարժեք որակի կառավարման վկայագիր։
Ապրանքը պետք է ունենա Research Use Only (RUO) նշում։
Պետք է ներկայացվի արտադրողի տեղեկատվական թերթիկ (datasheet)։
Առնվազն 12 ամսվա պիտանելիության ժամկետի առկայություն հանձնելու պահին։
Արտադրողի երաշխիք․ տեխնիկական աջակցություն և խորհրդատվություն օգտագործման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խելացի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խելացի գրատախտակ
Էկրանի չափս․ 86 դյույմ
Էկրանի պայծառություն․ առնվազն 400 cd/m²
Տեսախցիկ․ 13 ՄՊ, ներկառուցված
Միկրոֆոնային համակարգ․ առնվազն 6 միկրոֆոն (array)
Բարձրախոսներ․ առնվազն 2 × 15 Վտ
Պրոցեսոր․ Intel Core i5, 12-րդ սերունդ
Հիշողություն (RAM)․ առնվազն 16 ԳԲ
Պահեստավորում․ առնվազն 512 ԳԲ SSD
Օպերացիոն համակարգեր․ Android 13 և Windows 11 (երկակի)
Ամրացում․ շարժական ստենդի վրա տեղադրման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սարք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սարք 2000
Մաքուր սինուս, մինչև 5% աղավաղում լինեյար բեռի դեպքում, PF » 0.8
Մուտք․ AC 220V ±25%, 50/60 Hz ±10%
Ելք․ AC 220V ±10%, 50/60 Hz ±1% (հոսանքի փոխարկման ռեժիմում՝ AC 220V ±10%)
Փոխարկման ժամանակ․ մինչև 10 մս տիպիկ
Մատուցման պահեստային ժամանակ․ 10–30 րոպե (ծանրաբեռնվածությունից կախված)
Մարտկոց․ ոչ ավել 151 × 65 × 94 մմ, սեղմված (sealed lead-acid) 12V/9Ah, F2 տերմինալ × 3 հատ
Մատուցման լիցքավորման ժամանակ․ մինչև 90% 6–8 ժամում
Մուտքային և ելքային միակցիչներ․ մուտք՝ C14, ելք՝ 3 × IEC C13, 2 × Schuko
Հաղորդակցման ինտերֆեյս․ USB + RJ45; ընտրովի՝ չոր կոնտակտներ / SNMP
Հզորություն․ ոչ պակաս 2000 VA (1600 W)
Լիցքավորման ընթացիկ․ 1 A (նախնական)
Ձայնի մակարդակ․ «50 dB 1 մ հեռավորության վրա
Չափսեր․ մոտ 144 × 410 × 215 մմ
Քաշ․ ոչ ավել 18.5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սարք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սարք 1500
Անխափան սնուցման աղբյուր (UPS) – 1.5 kVA
Հզորություն․ առնվազն 1500 VA / 900 W։
Մուտքային լարում․ 220–240 VAC, 50/60 Hz։
Լարման կայունացում․ ավտոմատ լարման կարգավորիչ (AVR)։
Ելքային լարման ձև․ մաքուր սինուսոիդ, խեղաթյուրումը ≤ 5% (գծային բեռի դեպքում)։
Հզորության գործակից (Power Factor)․ ≥ 0.8։
Անցման ժամանակը․ ≤ 10 ms։
Մարտկոց․ ներսում տեղադրված վերալիցքավորվող փակ տիպի (sealed lead-acid) մարտկոցներ։
Աշխատանքի տևողություն (backup time)․ առնվազն 5–10 րոպե՝ կես բեռի դեպքում։
Լիցքավորման ժամանակ․ ամբողջական լիցքավորում ≤ 6–8 ժամ։
Պաշտպանություն․ գերբեռնվածությունից, կարճ միացումից, գերլարումից, ցածր լարումից և գերբեռնաթափումից։
Ցուցադրություն․ LED ցուցիչներ կամ LCD էկրան՝ ցանցի, մարտկոցի և բեռի վիճակի համար։
Մուտք/ելք միակցիչներ․ առնվազն 2–4 ելքային վարդակից (IEC կամ Schuko)։
Կապ․ USB կամ RS232՝ մոնիթորինգի և կառավարման ծրագրային ապահովման միջոցով։
Պահպանման պայմաններ
Գործառնական ջերմաստիճան․ 0°C – 40°C։
Խոնավություն․ ≤ 90%, առանց խտացման։
Պահպանման ժամկետ․ ≥ 12 ամիս։
Արտադրողի երաշխիք․ առնվազն 2 տարի, ներառյալ մարտկոցները։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Պրոցեսորի տեսակ – առնվազն Core i3-1305U կամ համարժեք 
Պրոցեսորի հաճախականություն – առնվազն 1.6 GHz + 4.5 GHz
 SSD կուտակիչ – առնվազն 256 GB 
Օպերատիվ հիշողություն (RAM): - առնվազն 8 GB 
Օպերատիվ հիշողություն տեսակ - DDR4 Հիշողության հաճախականություն: - 3200 MHz Գրաֆիկական կարգավորիչ - UHD Graphics կամ ահամրժեք 
Ինտերֆեյս - USB 2.0 մուտք A տիպի, USB 3.2 մուտք A տիպի, USB մուտք C տիպի, LAN միակցիչ (RJ45), HDMI ելք 1,4; HDMI մուտք Օպերացիոն համակարգ - Windows 10, 11 կամ Մոնիտոր – ոչ պակաս 23.8"" անկյունագիծ, 1920 х 1080; Full HD 
Ներկառուցված միկրոֆոն - Այո 
Wi-Fi-ի հնարավորություն – Այո 
Անլար մկնիկ կոմպլեկտում 
Անլար ստեղնաշար կոմպլեկտում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Էկրանի չափը - առնվազն 23.8 դյույմ
Էկրանի տեսակը․ IPS, Full HD (1920 × 1080), հակափայլ մակերեսով
Պրոցեսոր – առնվազն Intel Core i5-1335U կամ համարժեք, 10 միջուկ, մինչև 4.6 ԳՀց հաճախականություն
Օպերատիվ հիշողություն (RAM) – ոչ պակաս 16 ԳԲ DDR4
Պահեստավորում – ոչ պակաս 512 ԳԲ SSD (M.2 NVMe)
Գրաֆիկա․ ինտեգրված (Intel Iris Xe Graphics)
Կապակցման հնարավորություններ․ Wi-Fi, Bluetooth
Միացման պորտեր․ USB-A, USB-C, HDMI, աուդիո ելք, RJ-45 (Ethernet)
Տեսախցիկ․ ներկառուցված HD վեբ-տեսախցիկ, միկրոֆոնով
Բարձրախոսներ․ ներկառուցված ստերեո
Մուտքագրման սարքեր․ անլար ստեղնաշար և մկնիկ
Օպերացիոն համակարգ․ Windows 10 կամ 11 (նախնական տեղադրված)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Գոլորշիով մաքրող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"Գոլորշիով մաքրող սարք
Գոլորշու ճնշում․ մինչև 4 բար
Բաքի տարողություն․ առնվազն 1.3 լիտր
Ջեռուցման ժամանակ․ մոտ 3 րոպե
Տաքացման հզորություն․ մոտ 2200 Վտ
Մաքրման տևողություն (լրիվ լցված բաքով)․ մինչև 45 րոպե
Գոլորշու արտադրություն․ մոտ 100 գ/րոպե
Հավելյալ հատկություններ․ տաքացման ինդիկատոր, ճնշման կարգավորիչ, գոլորշու ուժի կարգավորում
Խողովակի երկարություն․ մոտ 2 մետր
Սարքի քաշ․ մոտ 5 կգ
Սարքավորման մեջ պետք է ներառված լինեն տարբեր վարդակներ հատակի, անկյունների և փոքրամասշտաբ մակերեսների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 (դուալ)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 (դուալ)
Ընդհանուր օգտակար տարողություն․ մոտ 258 լիտր
Սառնարանային բաժին․ մոտ 194 լիտր
Սառցարանի բաժին․ մոտ 64 լիտր
Սառեցման դաս․ A+ կամ համարժեք էներգախնայողության դաս
Սառեցման տեխնոլոգիա․ No Frost
Կլիմատիկ դաս․ N/ST
Սառեցման հզորություն․ առնվազն 3 կգ/24ժամ
Աղմուկի մակարդակ․ մինչև 40 դԲ
Կարգավորվող ջերմաստիճանի հնարավորություն՝ սառնարանի և սառցարանի համար առանձին
Դռան բացման ուղղություն․ փոխարկվող (աջ/ձախ):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մաքրող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մաքրող սարք
Օդի ստացման հզորություն․ մոտ 350 մ³/ժամ
Հզորություն․ մոտ 40 Վտ
Օդի մաքրության ֆիլտրեր․ HEPA + ածխածնային ֆիլտր
Աշխատանքի ռեժիմներ․ մի քանի մակարդակ (օր. ցածր, միջին, բարձր, ավտոմատ)
Սպասարկվող սենյակի ծավալ․ մինչև 40 մ²
Շարժվողություն․ հարմար տեղաշարժի համար, անիվներով
Ձայնի մակարդակ․ ≤ 50 դԲ
Էներգախնայողություն․ A կամ համարժեք
Ձեռքով կառավարման վահանակ / հեռակառավարում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 չորացնող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 չորացնող սարք
Էլեկտրաէներգիայի սպառում․ մոտ 1000 Վտ
Օդի հոսքի արագություն․ մոտ 25 մ/վ
Օդի ջերմաստիճան․ մոտ 60–70 °C
Ձեռքի չորացման ժամանակ․ մոտ 10–15 վայրկյան
Սենսորային ավտոմատ գործարկում․ այո
Անվտանգության համակարգ․ պաշտպանված թունավորումից և ջերմաստիճանի վերահսկում
Ձայնի մակարդակ․ ≤ 70 դԲ
Հարմար տեղադրման տեսակ․ պատի վրա
Ներկառուցված ֆիլտր․ HEPA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սրվակներ՝ լաբորատոր օգտագործման համար (2․0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սրվակներ՝ լաբորատոր օգտագործման համար (2․0 mL)
Նպատակ․ բարձրորակ նմուշների պահպանում, նմուշների պատրաստում և մանրէաբանական կամ մոլեկուլային կենսաբանության փորձարկումների համար։
Ծավալ: 2․0 մԼ
Կենսաբանական և քիմիական տեսանկյունից  կայուն նյութից պատրաստված
Կափարիչը ամուր, ապահովում է թափանցողության և արտահոսքի կանխարգելում
Ծավալային ցուցիչներ ճշգրտության համար
Անջրանցիկություն: չոր / հեղուկի թափանցումից պաշտպանված
Հարմար է: ցածր ջերմաստիճաններում սառեցման (-80°C), սառեցման և հալեցման պրոցեսներում
Փաթեթավորում: առնվազն 500 հատ մեկ հավաքածուում, մեկանգամյա օգտագործման
Պահպանման պայմաններ․ սենյակային ջերմաստիճանում, չոր և մութ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սրվակներ՝ լաբորատոր օգտագործման համար (1.5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սրվակներ՝ լաբորատոր օգտագործման համար (1.5 mL)
Նպատակ․ բարձրորակ նմուշների պահպանում, նմուշների պատրաստում և մանրէաբանական կամ մոլեկուլային կենսաբանության փորձարկումների համար։
Ծավալ: 1.5 մԼ
Կենսաբանական և քիմիական տեսանկյունից  կայուն նյութից պատրաստված
Կափարիչը ամուր, ապահովում է թափանցողության և արտահոսքի կանխարգելում
Ծավալային ցուցիչներ ճշգրտության համար
Անջրանցիկություն: չոր / հեղուկի թափանցումից պաշտպանված
Հարմար է: ցածր ջերմաստիճաններում սառեցման (-80°C), սառեցման և հալեցման պրոցեսներում
Փաթեթավորում: առնվազն 500 հատ մեկ հավաքածուում, մեկանգամյա օգտագործման
Պահպանման պայմաններ․ սենյակային ջերմաստիճանում, չոր և մութ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սրվակների շտատիվ (1.5–2.0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սրվակների շտատիվ (1.5–2.0 mL,)
Նախատեսված է փոքր լաբորատոր սրվակների (1.5–2.0 mL) համար, ապահովելով նմուշների հարմար, անվտանգ և կարգավորված պահպանում՝ աշխատանքային մակերեսին կամ սառնարան/սառեցման կաբինետում։
Քանակություն՝ տեղավորելու համար: առնվազն 72 սրվակ
Նյութ: քիմիական և կենսաբանական անփոփոխ պլաստիկ, առանց վնասակար նյութերի
Փաթեթավորում: հավաքածու՝ պատրաստ օգտագործման
Հարմար է օգտագործման համար: սենյակային ջերմաստիճան, սառեցման կամ սառնարանային պահեստում
Լվացվողություն և ախտահանելիություն: հնարավոր է լվանալ և ախտահանել սովորական լաբորատոր մեթոդներով՝ առանց կառուցվածքի վնասման։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սրվակ (15 mL)՝ կափարիչով,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սրվակ (15 mL)՝ կափարիչով, ստերիլ
Նախատեսված է կենսաբանական, քիմիական և մոլեկուլային կենսաբանության նմուշների հավաքման, պահպանման և ցենտրիֆուգացման համար։
Ծավալ: 15 մԼ
Նյութ: կենսաբանական և քիմիական անփոփոխ պլաստիկ, առանց վնասակար նյութերի
Կափարիչ: ամուր, ճշգրիտ ամրացում՝ կանխելու արտահոսք և ներթափանցում
Ստերիլություն: ստերիլ, պատրաստ օգտագործման, անցել է ախտահանում
Ջերմաստիճանի դիմադրություն: հարմար սառեցման, սառնարանային պահեստավորման և ցենտրիֆուգացման գործընթացների համար
Փաթեթավորում: առնվազն 100 հատ մեկ տուփում
Սպառողական նշում: մեկանգամյա օգտագործման համար, կրկնակի օգտագործումը արգելվում է առանց համապատասխան ախտահանման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սույն պայմանագրով նախատեսված ապրանքների մատակարարումն իրականացնել պայմանագիրն ուժի մեջ մտնլու օրվան հաջորդող երեսուն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SAT-1 նթատեսակի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Օ ենթատեսակի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Ա ենթատեսակի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Ասիա-1 նթատեսակի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SAT-2 նթատեսակի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NSP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Ֆլավիվիրուսների այդ թվում Հարավային նողոսի տենդի anti-pr- E  հակամարմինների հայտնաբերման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հակածնային ԻՖՎ - ELISA հավաքածու Կապրիպոքսվիրուսների՝ ներառյալ նոդուլյար մաշկաբորբի և մանր եղջերավորների ծաղիկի նկատմամբ  հակամարմինների հայտնաբերման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հակածնային ԻՖՎ - ELISA հավաքածու Ղրիմ Կոնգոյի հեմոռագիկ տենդի նկատմամբ  հակամարմինների հայտնաբերման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կենդանիների գրիպի Ա տեսակի դեմ  հակամարմինների հայտնաբերման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ուղղակի ԻՖՎ - ELISA հավաքածու կենդանիների մոտ Coxiella burnetii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կենդանիների մոտ Ռիֆտ հովիտի տենդի հակամարմինների հայտնաբերման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մասնիկներով ԴՆԹ/ՌՆԹ էքստրակցիոն հավաքածուՄագնիսական մասնիկներով ԴՆԹ/ՌՆԹ էքստրակցիոն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Class A β-լակտամազ (blaGES) կայունության որոշման qPCR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MRSA բազմակի իրական ժամանակի ՊՇՌ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հավաքածու՝ Bacillus anthracis (սիբիրյան խոց) հարուցիչի ԴՆԹ-ի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նմուշներից նուկլեինաթթվի (ԴՆԹ)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էլեկտրոնային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անընդհատ բյուրետներ,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Ջերմաշարժիչ սարք՝ սառեցմամբ միկրոխողովակների համար, ամբողջական հավաքածու, ներառյալ փոխարինելի բլոկ SC-24NC՝ 24 x 1,5 մլ փորձանոթների համար - 1 հատ և փոխարինելի բլոկ SC-24C՝ 24 x 2,0 մլ փորձանոթների համար - 1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ջրի մաքրման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Նուկլեինաթթուների ավտոմատ մագնիսական մաքրման համար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Սառույց պատրաստող լաբորատոր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ֆորմատով սեկվենսավորման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Վերահսկողության լրացուցիչ հավաքածու (Փոքր ֆորմատով սեկվենսավորման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բջջի լվացման հավաքածու (Փոքր ֆորմատով սեկվենսավորման սարքի համար) Նպատակ՝ նախատեսված է սեկվենսավորման հոսքային բջիջների մաքրման և պահպանման համար՝ օգտագործումից հետո կրկնակի կիրառման և աշխատանքի որակի պահպանման նպատակով։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բջիջ սեկվենսավորման համար (Փոքր ֆորմատով սեկվենսավորման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սեկվենսավորման հավաքածու (Փոքր ֆորմատով սեկվենսավորման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Գրադարանների պատրաստման մոդուլ (Փոքր ֆորմատով սեկվենսավորման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ջուր առանց նուկլեազների, 25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ճշգրտության ՊՇՌ Master Mix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մաքրելու համար մագնիսական բջիջներ (DNA Cleanup Beads)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շղթայի cDNA սինթեզի հավաքածու (First Strand cDNA Synthesis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խելացի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սարք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սարք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Գոլորշիով մաքրող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 (դուալ)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մաքրող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 չորացնող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սրվակներ՝ լաբորատոր օգտագործման համար (2․0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սրվակներ՝ լաբորատոր օգտագործման համար (1.5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սրվակների շտատիվ (1.5–2.0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սրվակ (15 mL)՝ կափարիչով,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