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BA62A" w14:textId="4102091E" w:rsidR="00C9066D" w:rsidRPr="00602D94" w:rsidRDefault="00A63936" w:rsidP="00C9066D">
      <w:pPr>
        <w:spacing w:after="0"/>
        <w:jc w:val="center"/>
        <w:rPr>
          <w:rFonts w:ascii="GHEA Grapalat" w:hAnsi="GHEA Grapalat"/>
          <w:bCs/>
        </w:rPr>
      </w:pPr>
      <w:proofErr w:type="spellStart"/>
      <w:r>
        <w:rPr>
          <w:rFonts w:ascii="GHEA Grapalat" w:hAnsi="GHEA Grapalat"/>
          <w:bCs/>
        </w:rPr>
        <w:t>Տ</w:t>
      </w:r>
      <w:r w:rsidR="00C9066D" w:rsidRPr="00602D94">
        <w:rPr>
          <w:rFonts w:ascii="GHEA Grapalat" w:hAnsi="GHEA Grapalat"/>
          <w:bCs/>
        </w:rPr>
        <w:t>եխնիկական</w:t>
      </w:r>
      <w:proofErr w:type="spellEnd"/>
      <w:r w:rsidR="00C9066D" w:rsidRPr="00602D94">
        <w:rPr>
          <w:rFonts w:ascii="GHEA Grapalat" w:hAnsi="GHEA Grapalat"/>
          <w:bCs/>
        </w:rPr>
        <w:t xml:space="preserve"> </w:t>
      </w:r>
      <w:proofErr w:type="spellStart"/>
      <w:r w:rsidR="00C9066D" w:rsidRPr="00602D94">
        <w:rPr>
          <w:rFonts w:ascii="GHEA Grapalat" w:hAnsi="GHEA Grapalat"/>
          <w:bCs/>
        </w:rPr>
        <w:t>բնութագիր</w:t>
      </w:r>
      <w:proofErr w:type="spellEnd"/>
      <w:r w:rsidR="00C9066D" w:rsidRPr="00602D94">
        <w:rPr>
          <w:rFonts w:ascii="GHEA Grapalat" w:hAnsi="GHEA Grapalat"/>
          <w:bCs/>
        </w:rPr>
        <w:t xml:space="preserve"> - </w:t>
      </w:r>
      <w:proofErr w:type="spellStart"/>
      <w:r w:rsidR="00C9066D" w:rsidRPr="00602D94">
        <w:rPr>
          <w:rFonts w:ascii="GHEA Grapalat" w:hAnsi="GHEA Grapalat"/>
          <w:bCs/>
        </w:rPr>
        <w:t>գնման</w:t>
      </w:r>
      <w:proofErr w:type="spellEnd"/>
      <w:r w:rsidR="00C9066D" w:rsidRPr="00602D94">
        <w:rPr>
          <w:rFonts w:ascii="GHEA Grapalat" w:hAnsi="GHEA Grapalat"/>
          <w:bCs/>
        </w:rPr>
        <w:t xml:space="preserve"> </w:t>
      </w:r>
      <w:proofErr w:type="spellStart"/>
      <w:r w:rsidR="00C9066D" w:rsidRPr="00602D94">
        <w:rPr>
          <w:rFonts w:ascii="GHEA Grapalat" w:hAnsi="GHEA Grapalat"/>
          <w:bCs/>
        </w:rPr>
        <w:t>ժամանակացույց</w:t>
      </w:r>
      <w:proofErr w:type="spellEnd"/>
    </w:p>
    <w:tbl>
      <w:tblPr>
        <w:tblStyle w:val="a5"/>
        <w:tblW w:w="16297" w:type="dxa"/>
        <w:jc w:val="center"/>
        <w:tblLook w:val="04A0" w:firstRow="1" w:lastRow="0" w:firstColumn="1" w:lastColumn="0" w:noHBand="0" w:noVBand="1"/>
      </w:tblPr>
      <w:tblGrid>
        <w:gridCol w:w="501"/>
        <w:gridCol w:w="1530"/>
        <w:gridCol w:w="2220"/>
        <w:gridCol w:w="5383"/>
        <w:gridCol w:w="1134"/>
        <w:gridCol w:w="1134"/>
        <w:gridCol w:w="993"/>
        <w:gridCol w:w="1381"/>
        <w:gridCol w:w="887"/>
        <w:gridCol w:w="1068"/>
        <w:gridCol w:w="66"/>
      </w:tblGrid>
      <w:tr w:rsidR="00C9066D" w:rsidRPr="00C67CBD" w14:paraId="70001DB9" w14:textId="77777777" w:rsidTr="00C9066D">
        <w:trPr>
          <w:gridAfter w:val="1"/>
          <w:wAfter w:w="66" w:type="dxa"/>
          <w:trHeight w:val="415"/>
          <w:jc w:val="center"/>
        </w:trPr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C2538E" w14:textId="77777777" w:rsidR="00C9066D" w:rsidRPr="005C7A19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10C2E33" w14:textId="77777777" w:rsidR="00C9066D" w:rsidRPr="00AD75C5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D75C5">
              <w:rPr>
                <w:rFonts w:ascii="GHEA Grapalat" w:hAnsi="GHEA Grapalat"/>
                <w:sz w:val="18"/>
                <w:szCs w:val="18"/>
                <w:lang w:val="hy-AM"/>
              </w:rPr>
              <w:t>Չ</w:t>
            </w:r>
            <w:r w:rsidRPr="00AD75C5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AD75C5">
              <w:rPr>
                <w:rFonts w:ascii="GHEA Grapalat" w:hAnsi="GHEA Grapalat"/>
                <w:sz w:val="18"/>
                <w:szCs w:val="18"/>
                <w:lang w:val="hy-AM"/>
              </w:rPr>
              <w:t>հ</w:t>
            </w:r>
          </w:p>
        </w:tc>
        <w:tc>
          <w:tcPr>
            <w:tcW w:w="157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53C88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Ապրանքի</w:t>
            </w:r>
            <w:proofErr w:type="spellEnd"/>
          </w:p>
        </w:tc>
      </w:tr>
      <w:tr w:rsidR="00C9066D" w:rsidRPr="003B0CA3" w14:paraId="11F53881" w14:textId="77777777" w:rsidTr="00C9066D">
        <w:trPr>
          <w:gridAfter w:val="1"/>
          <w:wAfter w:w="66" w:type="dxa"/>
          <w:trHeight w:val="582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8126C3" w14:textId="77777777" w:rsidR="00C9066D" w:rsidRPr="00AD75C5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B8D7B0" w14:textId="77777777" w:rsidR="00C9066D" w:rsidRPr="00F3327B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F332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F3327B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F332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1E3C03">
              <w:rPr>
                <w:rFonts w:ascii="GHEA Grapalat" w:hAnsi="GHEA Grapalat"/>
                <w:sz w:val="18"/>
                <w:szCs w:val="18"/>
              </w:rPr>
              <w:t>ԳՄԱ</w:t>
            </w:r>
            <w:r w:rsidRPr="00F3327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F3327B">
              <w:rPr>
                <w:rFonts w:ascii="GHEA Grapalat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375467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5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ADC89D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Հատկանիշները</w:t>
            </w:r>
            <w:proofErr w:type="spellEnd"/>
          </w:p>
          <w:p w14:paraId="5CF5F6AA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D75C5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Pr="00AD75C5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AD75C5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D75C5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AD75C5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04CA79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Չ</w:t>
            </w:r>
            <w:r w:rsidRPr="00172716">
              <w:rPr>
                <w:rFonts w:ascii="GHEA Grapalat" w:hAnsi="GHEA Grapalat"/>
                <w:sz w:val="18"/>
                <w:szCs w:val="18"/>
              </w:rPr>
              <w:t>ափման</w:t>
            </w:r>
            <w:proofErr w:type="spellEnd"/>
            <w:r w:rsidRPr="0017271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72716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D86151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1E3C03">
              <w:rPr>
                <w:rFonts w:ascii="GHEA Grapalat" w:hAnsi="GHEA Grapalat"/>
                <w:sz w:val="18"/>
                <w:szCs w:val="18"/>
              </w:rPr>
              <w:t>Մ</w:t>
            </w:r>
            <w:r w:rsidRPr="00172716">
              <w:rPr>
                <w:rFonts w:ascii="GHEA Grapalat" w:hAnsi="GHEA Grapalat"/>
                <w:sz w:val="18"/>
                <w:szCs w:val="18"/>
              </w:rPr>
              <w:t>իավոր</w:t>
            </w:r>
            <w:r w:rsidRPr="001E3C03">
              <w:rPr>
                <w:rFonts w:ascii="GHEA Grapalat" w:hAnsi="GHEA Grapalat"/>
                <w:sz w:val="18"/>
                <w:szCs w:val="18"/>
              </w:rPr>
              <w:t>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17271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172716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proofErr w:type="gramEnd"/>
          </w:p>
          <w:p w14:paraId="0D1A46B5" w14:textId="3584AC7D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  <w:hideMark/>
          </w:tcPr>
          <w:p w14:paraId="44173EE8" w14:textId="77777777" w:rsidR="00C9066D" w:rsidRPr="001E3C03" w:rsidRDefault="00C9066D" w:rsidP="00064F18">
            <w:pPr>
              <w:ind w:left="113" w:right="113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 w:rsidRPr="002477D4">
              <w:rPr>
                <w:rFonts w:ascii="GHEA Grapalat" w:hAnsi="GHEA Grapalat"/>
                <w:sz w:val="18"/>
                <w:szCs w:val="18"/>
                <w:lang w:val="en-US"/>
              </w:rPr>
              <w:t>Ընդհանուր</w:t>
            </w:r>
            <w:proofErr w:type="spellEnd"/>
            <w:r w:rsidRPr="002477D4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2477D4">
              <w:rPr>
                <w:rFonts w:ascii="GHEA Grapalat" w:hAnsi="GHEA Grapalat"/>
                <w:sz w:val="18"/>
                <w:szCs w:val="18"/>
                <w:lang w:val="en-US"/>
              </w:rPr>
              <w:t>քանակը</w:t>
            </w:r>
            <w:proofErr w:type="spellEnd"/>
            <w:proofErr w:type="gramEnd"/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D52A1D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Գումար</w:t>
            </w:r>
            <w:proofErr w:type="spellEnd"/>
            <w:r w:rsidRPr="00172716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14:paraId="6EBD8096" w14:textId="3DD9F933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FAE377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b/>
                <w:sz w:val="18"/>
                <w:szCs w:val="18"/>
              </w:rPr>
              <w:t>մատակարարման</w:t>
            </w:r>
            <w:proofErr w:type="spellEnd"/>
          </w:p>
        </w:tc>
      </w:tr>
      <w:tr w:rsidR="00C9066D" w:rsidRPr="003B0CA3" w14:paraId="350B31FC" w14:textId="77777777" w:rsidTr="00C9066D">
        <w:trPr>
          <w:trHeight w:val="333"/>
          <w:jc w:val="center"/>
        </w:trPr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85727A" w14:textId="77777777" w:rsidR="00C9066D" w:rsidRPr="00AD75C5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855BFB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2685BA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E4E65E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668E06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348E8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F0C620" w14:textId="77777777" w:rsidR="00C9066D" w:rsidRPr="001E3C03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ED64EF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145FE37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E3C03">
              <w:rPr>
                <w:rFonts w:ascii="GHEA Grapalat" w:hAnsi="GHEA Grapalat"/>
                <w:sz w:val="18"/>
                <w:szCs w:val="18"/>
              </w:rPr>
              <w:t>Հ</w:t>
            </w:r>
            <w:r w:rsidRPr="00172716">
              <w:rPr>
                <w:rFonts w:ascii="GHEA Grapalat" w:hAnsi="GHEA Grapalat"/>
                <w:sz w:val="18"/>
                <w:szCs w:val="18"/>
              </w:rPr>
              <w:t>ասցեն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B5C31F" w14:textId="77777777" w:rsidR="00C9066D" w:rsidRPr="00172716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172716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</w:p>
        </w:tc>
      </w:tr>
      <w:tr w:rsidR="00C9066D" w:rsidRPr="003B0CA3" w14:paraId="5C2E433C" w14:textId="77777777" w:rsidTr="00C9066D">
        <w:trPr>
          <w:cantSplit/>
          <w:trHeight w:val="1181"/>
          <w:jc w:val="center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375" w14:textId="77777777" w:rsidR="00C9066D" w:rsidRPr="00897DED" w:rsidRDefault="00C9066D" w:rsidP="00064F18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10FD" w14:textId="77777777" w:rsidR="00C9066D" w:rsidRPr="00442949" w:rsidRDefault="00C9066D" w:rsidP="00064F1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2949">
              <w:rPr>
                <w:rFonts w:ascii="GHEA Grapalat" w:hAnsi="GHEA Grapalat"/>
                <w:sz w:val="20"/>
                <w:szCs w:val="20"/>
              </w:rPr>
              <w:t>42131120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B0AC" w14:textId="583B86A1" w:rsidR="00C9066D" w:rsidRPr="00442949" w:rsidRDefault="00C9066D" w:rsidP="00C9066D">
            <w:pPr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442949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</w:rPr>
              <w:t>Ա</w:t>
            </w:r>
            <w:r w:rsidRPr="00442949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  <w:lang w:val="hy-AM"/>
              </w:rPr>
              <w:t>պահովիչ փական</w:t>
            </w:r>
          </w:p>
          <w:p w14:paraId="7EA8BEBA" w14:textId="77777777" w:rsidR="00C9066D" w:rsidRPr="00442949" w:rsidRDefault="00C9066D" w:rsidP="00C9066D">
            <w:pPr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  <w:lang w:val="hy-AM"/>
              </w:rPr>
            </w:pPr>
          </w:p>
          <w:p w14:paraId="02158C95" w14:textId="440F913B" w:rsidR="00C9066D" w:rsidRPr="00442949" w:rsidRDefault="00473D42" w:rsidP="00C9066D">
            <w:pPr>
              <w:jc w:val="center"/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П</w:t>
            </w:r>
            <w:r w:rsidR="00C9066D"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редохранительный</w:t>
            </w:r>
            <w:r w:rsidR="00C9066D"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клапан</w:t>
            </w:r>
          </w:p>
        </w:tc>
        <w:tc>
          <w:tcPr>
            <w:tcW w:w="5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D84B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17с22нж4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տեսակի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զսպանակային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լիավերհան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կցաշուրթավոր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պատասխան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կցաշուրթերի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լրակազմով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;</w:t>
            </w:r>
          </w:p>
          <w:p w14:paraId="277C7683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տրամագիծը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DN 80;</w:t>
            </w:r>
          </w:p>
          <w:p w14:paraId="6CDB5215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ճնշումը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- 1,6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ՄՊա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16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կգու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/սմ2;</w:t>
            </w:r>
          </w:p>
          <w:p w14:paraId="34E8EF4F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Գործարկման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ճնշումը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- 0,84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ՄՊա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8,4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կգու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/սմ2;</w:t>
            </w:r>
          </w:p>
          <w:p w14:paraId="673170F4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Լրիվ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բացման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ճնշումը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0,92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ՄՊա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9,2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կգու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/սմ2;</w:t>
            </w:r>
          </w:p>
          <w:p w14:paraId="6EC736E0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միջավայրը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- 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գոլորշի</w:t>
            </w:r>
            <w:proofErr w:type="spellEnd"/>
            <w:proofErr w:type="gram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;</w:t>
            </w:r>
          </w:p>
          <w:p w14:paraId="6B912157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Աշխատանքային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ջերմաստիճանը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1750С;</w:t>
            </w:r>
          </w:p>
          <w:p w14:paraId="39B8EB16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Իրանի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նյութը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Պողպատ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25Л;</w:t>
            </w:r>
          </w:p>
          <w:p w14:paraId="061F74CD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Անվտանգության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դասը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ըստ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НП-001-15 -ի;</w:t>
            </w:r>
          </w:p>
          <w:p w14:paraId="7FD08CB9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Սեյսմակայունության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կարգը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III,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ըստ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НП-031-01-ի:</w:t>
            </w:r>
          </w:p>
          <w:p w14:paraId="7EB39482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Կլիմայական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կատարումը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տեղակայման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կարգը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-У3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ըստ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ГОСТ 15150-69-ի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կամ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համարժեքը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;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Քաշը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ոչ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ավել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33կգ։</w:t>
            </w:r>
          </w:p>
          <w:p w14:paraId="4A553071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типа 17с22нж4, пружинный, </w:t>
            </w:r>
            <w:proofErr w:type="spell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полноподъемный</w:t>
            </w:r>
            <w:proofErr w:type="spell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, фланцевый, с комплектом ответных фланцев;</w:t>
            </w:r>
          </w:p>
          <w:p w14:paraId="41304A93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Диаметр условный – DN 80;</w:t>
            </w:r>
          </w:p>
          <w:p w14:paraId="74A9B5FA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Условное давление - 1,6 МПа 16кгс/см2;</w:t>
            </w:r>
          </w:p>
          <w:p w14:paraId="2DB72A16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Давление срабатывания - 0,84МПа 8,4кгс/см2;</w:t>
            </w:r>
          </w:p>
          <w:p w14:paraId="66D667FB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Давление полного открытия – 0,92МПа 9,2кгс/см2;</w:t>
            </w:r>
          </w:p>
          <w:p w14:paraId="4A5FE7CB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Рабочая среда - пар;</w:t>
            </w:r>
          </w:p>
          <w:p w14:paraId="5C4C27E4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Рабочая температура – 1750С;</w:t>
            </w:r>
          </w:p>
          <w:p w14:paraId="70A34B2A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Материал корпуса – Сталь 25Л;</w:t>
            </w:r>
          </w:p>
          <w:p w14:paraId="43877555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Класс безопасности - 4 </w:t>
            </w:r>
            <w:proofErr w:type="gramStart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по  НП</w:t>
            </w:r>
            <w:proofErr w:type="gramEnd"/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-001-15;</w:t>
            </w:r>
          </w:p>
          <w:p w14:paraId="3EAD0716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Категория сейсмостойкости – III по НП-031-01; </w:t>
            </w:r>
          </w:p>
          <w:p w14:paraId="0EF59C3B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Климатическое исполнение и категория размещения - У3 по ГОСТ 15150-69 или аналог; </w:t>
            </w:r>
          </w:p>
          <w:p w14:paraId="7F77309D" w14:textId="77777777" w:rsidR="00C9066D" w:rsidRPr="00442949" w:rsidRDefault="00C9066D" w:rsidP="00064F18">
            <w:pPr>
              <w:rPr>
                <w:rFonts w:ascii="GHEA Grapalat" w:hAnsi="GHEA Grapalat" w:cs="Arial CYR"/>
                <w:color w:val="000000" w:themeColor="text1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Вес – Не более 33кг.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E52F" w14:textId="77777777" w:rsidR="00C9066D" w:rsidRPr="00442949" w:rsidRDefault="00C9066D" w:rsidP="00064F18">
            <w:pPr>
              <w:contextualSpacing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Հատ</w:t>
            </w:r>
          </w:p>
          <w:p w14:paraId="43B4F026" w14:textId="77777777" w:rsidR="00C9066D" w:rsidRPr="00442949" w:rsidRDefault="00C9066D" w:rsidP="00064F18">
            <w:pPr>
              <w:contextualSpacing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C4DD" w14:textId="35313027" w:rsidR="00C9066D" w:rsidRPr="00442949" w:rsidRDefault="00C9066D" w:rsidP="00064F18">
            <w:pPr>
              <w:contextualSpacing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640</w:t>
            </w:r>
            <w:r w:rsid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0AB6" w14:textId="77777777" w:rsidR="00C9066D" w:rsidRPr="00442949" w:rsidRDefault="00C9066D" w:rsidP="00064F18">
            <w:pPr>
              <w:contextualSpacing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92FA" w14:textId="67F3E128" w:rsidR="00C9066D" w:rsidRPr="00442949" w:rsidRDefault="00C9066D" w:rsidP="00064F18">
            <w:pPr>
              <w:contextualSpacing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1</w:t>
            </w: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</w:t>
            </w: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en-US"/>
              </w:rPr>
              <w:t>920</w:t>
            </w: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</w:rPr>
              <w:t xml:space="preserve"> 000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9456C3" w14:textId="40FCEA71" w:rsidR="00C9066D" w:rsidRPr="00442949" w:rsidRDefault="00C9066D" w:rsidP="00064F18">
            <w:pPr>
              <w:ind w:left="113" w:right="175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մ. Արմավիր</w:t>
            </w:r>
            <w:r w:rsidR="00D131CB">
              <w:rPr>
                <w:rFonts w:ascii="GHEA Grapalat" w:hAnsi="GHEA Grapalat" w:cs="Arial CYR"/>
                <w:color w:val="000000"/>
                <w:sz w:val="20"/>
                <w:szCs w:val="20"/>
              </w:rPr>
              <w:t>,</w:t>
            </w: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 xml:space="preserve"> ք. Մեծամոր  «ՀԱԷԿ» ՓԲԸ</w:t>
            </w:r>
          </w:p>
          <w:p w14:paraId="4DD1694B" w14:textId="77777777" w:rsidR="00C9066D" w:rsidRPr="00442949" w:rsidRDefault="00C9066D" w:rsidP="00064F18">
            <w:pPr>
              <w:ind w:left="167" w:right="175"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</w:pPr>
            <w:r w:rsidRPr="00442949">
              <w:rPr>
                <w:rFonts w:ascii="GHEA Grapalat" w:hAnsi="GHEA Grapalat" w:cs="Arial CYR"/>
                <w:color w:val="000000"/>
                <w:sz w:val="20"/>
                <w:szCs w:val="20"/>
                <w:lang w:val="hy-AM"/>
              </w:rPr>
              <w:t>марз Армавир г. Мецамор ЗАО "ААЭК"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0E8CCA4" w14:textId="10549F3C" w:rsidR="00C9066D" w:rsidRPr="00813AF7" w:rsidRDefault="00442949" w:rsidP="00064F18">
            <w:pPr>
              <w:ind w:left="113" w:right="113"/>
              <w:contextualSpacing/>
              <w:jc w:val="center"/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13AF7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  <w:lang w:val="hy-AM"/>
              </w:rPr>
              <w:t xml:space="preserve">Ֆինանսական միջոցներ հատկացնելուց հետո </w:t>
            </w:r>
            <w:r w:rsidR="00C9066D" w:rsidRPr="00813AF7">
              <w:rPr>
                <w:rFonts w:ascii="GHEA Grapalat" w:hAnsi="GHEA Grapalat" w:cs="Arial CYR"/>
                <w:b/>
                <w:bCs/>
                <w:color w:val="000000"/>
                <w:sz w:val="20"/>
                <w:szCs w:val="20"/>
                <w:lang w:val="hy-AM"/>
              </w:rPr>
              <w:t>180 օրացուցային օրվա ընթացքում</w:t>
            </w:r>
          </w:p>
          <w:p w14:paraId="1B611304" w14:textId="59D2115E" w:rsidR="00442949" w:rsidRPr="00442949" w:rsidRDefault="00442949" w:rsidP="00442949">
            <w:pPr>
              <w:spacing w:line="20" w:lineRule="atLeast"/>
              <w:ind w:left="113" w:right="113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442949">
              <w:rPr>
                <w:rFonts w:ascii="GHEA Grapalat" w:hAnsi="GHEA Grapalat"/>
                <w:i/>
                <w:sz w:val="20"/>
                <w:szCs w:val="20"/>
              </w:rPr>
              <w:t>В течение 180 календарных дней после выделения финансовых средств</w:t>
            </w:r>
          </w:p>
          <w:p w14:paraId="4DFF74BD" w14:textId="1051561B" w:rsidR="00C9066D" w:rsidRPr="00442949" w:rsidRDefault="00C9066D" w:rsidP="00064F18">
            <w:pPr>
              <w:ind w:left="113" w:right="113"/>
              <w:contextualSpacing/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</w:p>
        </w:tc>
      </w:tr>
    </w:tbl>
    <w:p w14:paraId="5FA63910" w14:textId="77777777" w:rsidR="00C9066D" w:rsidRPr="00442949" w:rsidRDefault="00C9066D" w:rsidP="00C9066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eastAsia="ru-RU"/>
        </w:rPr>
      </w:pPr>
    </w:p>
    <w:p w14:paraId="06E80969" w14:textId="77777777" w:rsidR="00C9066D" w:rsidRPr="00442949" w:rsidRDefault="00C9066D" w:rsidP="00C9066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eastAsia="ru-RU"/>
        </w:rPr>
      </w:pPr>
    </w:p>
    <w:p w14:paraId="0EBDB885" w14:textId="77777777" w:rsidR="00C9066D" w:rsidRPr="00442949" w:rsidRDefault="00C9066D" w:rsidP="00C9066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eastAsia="ru-RU"/>
        </w:rPr>
      </w:pPr>
    </w:p>
    <w:p w14:paraId="1F5C82B6" w14:textId="77777777" w:rsidR="00C9066D" w:rsidRPr="00E60A2D" w:rsidRDefault="00C9066D" w:rsidP="00C9066D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Cs w:val="20"/>
          <w:lang w:val="en-US" w:eastAsia="ru-RU"/>
        </w:rPr>
      </w:pPr>
      <w:proofErr w:type="spellStart"/>
      <w:r w:rsidRPr="00E60A2D">
        <w:rPr>
          <w:rFonts w:ascii="GHEA Grapalat" w:eastAsia="Times New Roman" w:hAnsi="GHEA Grapalat" w:cs="Times New Roman"/>
          <w:b/>
          <w:szCs w:val="20"/>
          <w:lang w:val="en-US" w:eastAsia="ru-RU"/>
        </w:rPr>
        <w:lastRenderedPageBreak/>
        <w:t>Լրացուցիչ</w:t>
      </w:r>
      <w:proofErr w:type="spellEnd"/>
      <w:r w:rsidRPr="00E60A2D">
        <w:rPr>
          <w:rFonts w:ascii="GHEA Grapalat" w:eastAsia="Times New Roman" w:hAnsi="GHEA Grapalat" w:cs="Times New Roman"/>
          <w:b/>
          <w:szCs w:val="20"/>
          <w:lang w:val="en-US" w:eastAsia="ru-RU"/>
        </w:rPr>
        <w:t xml:space="preserve"> </w:t>
      </w:r>
      <w:proofErr w:type="spellStart"/>
      <w:r w:rsidRPr="00E60A2D">
        <w:rPr>
          <w:rFonts w:ascii="GHEA Grapalat" w:eastAsia="Times New Roman" w:hAnsi="GHEA Grapalat" w:cs="Times New Roman"/>
          <w:b/>
          <w:szCs w:val="20"/>
          <w:lang w:val="en-US" w:eastAsia="ru-RU"/>
        </w:rPr>
        <w:t>պայմաններ</w:t>
      </w:r>
      <w:proofErr w:type="spellEnd"/>
      <w:r w:rsidRPr="00E60A2D">
        <w:rPr>
          <w:rFonts w:ascii="GHEA Grapalat" w:eastAsia="Times New Roman" w:hAnsi="GHEA Grapalat" w:cs="Times New Roman"/>
          <w:b/>
          <w:szCs w:val="20"/>
          <w:lang w:val="en-US" w:eastAsia="ru-RU"/>
        </w:rPr>
        <w:t>՝</w:t>
      </w:r>
    </w:p>
    <w:p w14:paraId="3B0F4307" w14:textId="77777777" w:rsidR="00C9066D" w:rsidRPr="00E60A2D" w:rsidRDefault="00C9066D" w:rsidP="00C9066D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8"/>
          <w:lang w:val="pt-BR"/>
        </w:rPr>
      </w:pPr>
      <w:r w:rsidRPr="00E60A2D">
        <w:rPr>
          <w:rFonts w:ascii="GHEA Grapalat" w:hAnsi="GHEA Grapalat" w:cs="Sylfaen"/>
          <w:bCs/>
          <w:sz w:val="20"/>
          <w:szCs w:val="18"/>
          <w:lang w:val="pt-BR"/>
        </w:rPr>
        <w:t>Մասնակցին ստորագրված հանձնման-ընդունման արձանագրության տրամադրման ժամկետ – 10 աշխատանքային օր</w:t>
      </w:r>
    </w:p>
    <w:p w14:paraId="538B4540" w14:textId="77777777" w:rsidR="00C9066D" w:rsidRPr="00B16504" w:rsidRDefault="00C9066D" w:rsidP="00C9066D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8"/>
          <w:lang w:val="pt-BR"/>
        </w:rPr>
      </w:pPr>
      <w:r w:rsidRPr="00E60A2D">
        <w:rPr>
          <w:rFonts w:ascii="GHEA Grapalat" w:hAnsi="GHEA Grapalat" w:cs="Sylfaen"/>
          <w:bCs/>
          <w:sz w:val="20"/>
          <w:szCs w:val="18"/>
          <w:lang w:val="pt-BR"/>
        </w:rPr>
        <w:t>Թույլատրելի խա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խ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>տման ժամկետ – 10 օրացուցային օր</w:t>
      </w:r>
    </w:p>
    <w:p w14:paraId="20EC7CB2" w14:textId="77777777" w:rsidR="00C9066D" w:rsidRPr="00A03341" w:rsidRDefault="00C9066D" w:rsidP="00C9066D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Style w:val="a6"/>
          <w:rFonts w:ascii="GHEA Grapalat" w:hAnsi="GHEA Grapalat" w:cs="Sylfaen"/>
          <w:bCs/>
          <w:sz w:val="20"/>
          <w:szCs w:val="18"/>
          <w:lang w:val="pt-BR"/>
        </w:rPr>
      </w:pP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հեռախոսահամարով. Գարիկ Մարկոսյան Email: </w:t>
      </w:r>
      <w:hyperlink r:id="rId5" w:history="1">
        <w:r w:rsidRPr="00E60A2D">
          <w:rPr>
            <w:rStyle w:val="a6"/>
            <w:rFonts w:ascii="GHEA Grapalat" w:hAnsi="GHEA Grapalat" w:cs="Sylfaen"/>
            <w:bCs/>
            <w:sz w:val="20"/>
            <w:szCs w:val="18"/>
            <w:lang w:val="pt-BR"/>
          </w:rPr>
          <w:t>garik.markosyan@anpp.am</w:t>
        </w:r>
      </w:hyperlink>
    </w:p>
    <w:p w14:paraId="2B788757" w14:textId="77777777" w:rsidR="00C9066D" w:rsidRPr="00602D94" w:rsidRDefault="00C9066D" w:rsidP="00C9066D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8"/>
          <w:lang w:val="pt-BR"/>
        </w:rPr>
      </w:pPr>
      <w:r w:rsidRPr="00602D94">
        <w:rPr>
          <w:rFonts w:ascii="GHEA Grapalat" w:hAnsi="GHEA Grapalat" w:cs="Sylfaen"/>
          <w:bCs/>
          <w:sz w:val="20"/>
          <w:szCs w:val="18"/>
          <w:lang w:val="pt-BR"/>
        </w:rPr>
        <w:t>Ապրանքները պետք է լինեն նոր, պետք է ունենան որակի հավաստագիր կամ անձնագիր` փորձարկման արդյունքների, երաշխիքային պարտավորությունների և ժամկետի վերաբերյալ նշումով, շահագործման հրահանգ և տեխնիկական նկարագրություն` ներառյալ վերանորոգման մասին տեղեկությամբ,  հավաքական գծագիր դետալների անվանացանկով, իրանի և արագամաշ մասերի գծագրեր, ամրության հաշվարկից քաղվածք:  Փաթեթավորումը պետք է ապահովի ապրանքի մեխանիկական ամբողջականությունը, փաստաթղթերը լինեն թարգմանված հայերեն կամ ռուսերեն լեզուներով: Փականները (անվտանգության դասը 4 ըստ НП-001-97–ի) պետք է համապատասխանեն OTT 1.3.3.99.0141-2012 պահանջներին և պետք է ընդունվեն ըստ որակի պլանի, որը պետք է համապատասխանի РД ЭО 1.1.2.01.0713-2013-ին (Положение  об оценке соответствия в форме приемки и испытаний продукции для атомных станций)՝  առանց  լիազորված կազմակերպության ներգրավմամբ: Ապրանքների ընդունման կազմակերպումն ու անցկացումը մատակարարի պատասխանատվության ներքո է</w:t>
      </w:r>
      <w:r w:rsidRPr="00A03341">
        <w:rPr>
          <w:rFonts w:ascii="GHEA Grapalat" w:hAnsi="GHEA Grapalat" w:cs="Sylfaen"/>
          <w:bCs/>
          <w:sz w:val="20"/>
          <w:szCs w:val="18"/>
          <w:lang w:val="pt-BR"/>
        </w:rPr>
        <w:t>:</w:t>
      </w:r>
    </w:p>
    <w:p w14:paraId="49ECE3CE" w14:textId="77777777" w:rsidR="00C9066D" w:rsidRPr="009A227B" w:rsidRDefault="00C9066D" w:rsidP="00C9066D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20"/>
          <w:szCs w:val="18"/>
          <w:lang w:val="pt-BR"/>
        </w:rPr>
      </w:pPr>
      <w:r w:rsidRPr="00A03341">
        <w:rPr>
          <w:rFonts w:ascii="GHEA Grapalat" w:hAnsi="GHEA Grapalat" w:cs="Sylfaen"/>
          <w:bCs/>
          <w:sz w:val="20"/>
          <w:szCs w:val="18"/>
          <w:lang w:val="pt-BR"/>
        </w:rPr>
        <w:t>Երաշխիքային ժամկետ է սահմանվում նվազագույնը 365 օրացուցային օր</w:t>
      </w:r>
      <w:r w:rsidRPr="00A03341">
        <w:rPr>
          <w:rFonts w:ascii="GHEA Grapalat" w:hAnsi="GHEA Grapalat" w:cs="Sylfaen"/>
          <w:bCs/>
          <w:sz w:val="20"/>
          <w:szCs w:val="18"/>
        </w:rPr>
        <w:t xml:space="preserve">: </w:t>
      </w:r>
    </w:p>
    <w:p w14:paraId="1FEC2F74" w14:textId="77777777" w:rsidR="00C9066D" w:rsidRPr="009A227B" w:rsidRDefault="00C9066D" w:rsidP="00C9066D">
      <w:pPr>
        <w:pStyle w:val="a3"/>
        <w:tabs>
          <w:tab w:val="left" w:pos="3030"/>
        </w:tabs>
        <w:spacing w:after="0" w:line="240" w:lineRule="auto"/>
        <w:ind w:left="284"/>
        <w:rPr>
          <w:rFonts w:ascii="GHEA Grapalat" w:hAnsi="GHEA Grapalat" w:cs="Sylfaen"/>
          <w:bCs/>
          <w:sz w:val="20"/>
          <w:szCs w:val="18"/>
        </w:rPr>
      </w:pPr>
      <w:r w:rsidRPr="009A227B">
        <w:rPr>
          <w:rFonts w:ascii="GHEA Grapalat" w:hAnsi="GHEA Grapalat" w:cs="Sylfaen"/>
          <w:bCs/>
          <w:sz w:val="20"/>
          <w:szCs w:val="18"/>
          <w:lang w:val="pt-BR"/>
        </w:rPr>
        <w:t>*</w:t>
      </w:r>
      <w:r>
        <w:rPr>
          <w:rFonts w:ascii="GHEA Grapalat" w:hAnsi="GHEA Grapalat" w:cs="Sylfaen"/>
          <w:bCs/>
          <w:sz w:val="20"/>
          <w:szCs w:val="18"/>
        </w:rPr>
        <w:t>Գնման գին սահմանված 1</w:t>
      </w:r>
      <w:r>
        <w:rPr>
          <w:rFonts w:ascii="Calibri" w:hAnsi="Calibri" w:cs="Calibri"/>
          <w:bCs/>
          <w:sz w:val="20"/>
          <w:szCs w:val="18"/>
        </w:rPr>
        <w:t> </w:t>
      </w:r>
      <w:r>
        <w:rPr>
          <w:rFonts w:ascii="GHEA Grapalat" w:hAnsi="GHEA Grapalat" w:cs="Sylfaen"/>
          <w:bCs/>
          <w:sz w:val="20"/>
          <w:szCs w:val="18"/>
        </w:rPr>
        <w:t>920</w:t>
      </w:r>
      <w:r>
        <w:rPr>
          <w:rFonts w:ascii="Calibri" w:hAnsi="Calibri" w:cs="Calibri"/>
          <w:bCs/>
          <w:sz w:val="20"/>
          <w:szCs w:val="18"/>
        </w:rPr>
        <w:t> </w:t>
      </w:r>
      <w:r>
        <w:rPr>
          <w:rFonts w:ascii="GHEA Grapalat" w:hAnsi="GHEA Grapalat" w:cs="Sylfaen"/>
          <w:bCs/>
          <w:sz w:val="20"/>
          <w:szCs w:val="18"/>
        </w:rPr>
        <w:t>000 ՀՀ դրամից առկա է 1</w:t>
      </w:r>
      <w:r>
        <w:rPr>
          <w:rFonts w:ascii="Calibri" w:hAnsi="Calibri" w:cs="Calibri"/>
          <w:bCs/>
          <w:sz w:val="20"/>
          <w:szCs w:val="18"/>
        </w:rPr>
        <w:t> </w:t>
      </w:r>
      <w:r>
        <w:rPr>
          <w:rFonts w:ascii="GHEA Grapalat" w:hAnsi="GHEA Grapalat" w:cs="Sylfaen"/>
          <w:bCs/>
          <w:sz w:val="20"/>
          <w:szCs w:val="18"/>
        </w:rPr>
        <w:t>080</w:t>
      </w:r>
      <w:r>
        <w:rPr>
          <w:rFonts w:ascii="Calibri" w:hAnsi="Calibri" w:cs="Calibri"/>
          <w:bCs/>
          <w:sz w:val="20"/>
          <w:szCs w:val="18"/>
        </w:rPr>
        <w:t> </w:t>
      </w:r>
      <w:r>
        <w:rPr>
          <w:rFonts w:ascii="GHEA Grapalat" w:hAnsi="GHEA Grapalat" w:cs="Sylfaen"/>
          <w:bCs/>
          <w:sz w:val="20"/>
          <w:szCs w:val="18"/>
        </w:rPr>
        <w:t>000 ՀՀ դրամը</w:t>
      </w:r>
    </w:p>
    <w:p w14:paraId="42E531E8" w14:textId="77777777" w:rsidR="00C9066D" w:rsidRPr="00AB617D" w:rsidRDefault="00C9066D" w:rsidP="00C9066D">
      <w:pPr>
        <w:rPr>
          <w:rFonts w:ascii="GHEA Grapalat" w:eastAsia="Times New Roman" w:hAnsi="GHEA Grapalat" w:cs="Times New Roman"/>
          <w:b/>
          <w:sz w:val="20"/>
          <w:szCs w:val="18"/>
          <w:lang w:val="pt-BR" w:eastAsia="ru-RU"/>
        </w:rPr>
      </w:pPr>
    </w:p>
    <w:p w14:paraId="6DB87708" w14:textId="77777777" w:rsidR="00C9066D" w:rsidRPr="00E60A2D" w:rsidRDefault="00C9066D" w:rsidP="00C9066D">
      <w:pPr>
        <w:rPr>
          <w:rFonts w:ascii="GHEA Grapalat" w:hAnsi="GHEA Grapalat" w:cs="GHEA Grapalat"/>
          <w:color w:val="000000" w:themeColor="text1"/>
          <w:sz w:val="20"/>
          <w:szCs w:val="18"/>
          <w:lang w:val="pt-BR"/>
        </w:rPr>
      </w:pPr>
      <w:r w:rsidRPr="009A227B">
        <w:rPr>
          <w:rFonts w:ascii="GHEA Grapalat" w:eastAsia="Times New Roman" w:hAnsi="GHEA Grapalat" w:cs="Times New Roman"/>
          <w:b/>
          <w:sz w:val="20"/>
          <w:szCs w:val="18"/>
          <w:lang w:eastAsia="ru-RU"/>
        </w:rPr>
        <w:t>Дополнительные</w:t>
      </w:r>
      <w:r w:rsidRPr="00E60A2D">
        <w:rPr>
          <w:rFonts w:ascii="GHEA Grapalat" w:eastAsia="Times New Roman" w:hAnsi="GHEA Grapalat" w:cs="Times New Roman"/>
          <w:b/>
          <w:sz w:val="20"/>
          <w:szCs w:val="18"/>
          <w:lang w:val="pt-BR" w:eastAsia="ru-RU"/>
        </w:rPr>
        <w:t xml:space="preserve"> </w:t>
      </w:r>
      <w:r w:rsidRPr="009A227B">
        <w:rPr>
          <w:rFonts w:ascii="GHEA Grapalat" w:eastAsia="Times New Roman" w:hAnsi="GHEA Grapalat" w:cs="Times New Roman"/>
          <w:b/>
          <w:sz w:val="20"/>
          <w:szCs w:val="18"/>
          <w:lang w:eastAsia="ru-RU"/>
        </w:rPr>
        <w:t>условия</w:t>
      </w:r>
      <w:r w:rsidRPr="00E60A2D">
        <w:rPr>
          <w:rFonts w:ascii="GHEA Grapalat" w:eastAsia="Times New Roman" w:hAnsi="GHEA Grapalat" w:cs="Times New Roman"/>
          <w:b/>
          <w:sz w:val="20"/>
          <w:szCs w:val="18"/>
          <w:lang w:val="pt-BR" w:eastAsia="ru-RU"/>
        </w:rPr>
        <w:t>:</w:t>
      </w:r>
    </w:p>
    <w:p w14:paraId="58BB615F" w14:textId="77777777" w:rsidR="00C9066D" w:rsidRPr="00E60A2D" w:rsidRDefault="00C9066D" w:rsidP="00C9066D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GHEA Grapalat" w:hAnsi="GHEA Grapalat" w:cs="Sylfaen"/>
          <w:bCs/>
          <w:sz w:val="20"/>
          <w:szCs w:val="18"/>
          <w:lang w:val="pt-BR"/>
        </w:rPr>
      </w:pP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Срок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предоставления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подписанного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участнику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протокола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приема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>-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сдачи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-10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рабочих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дней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. </w:t>
      </w:r>
    </w:p>
    <w:p w14:paraId="27934FE8" w14:textId="77777777" w:rsidR="00C9066D" w:rsidRPr="00E60A2D" w:rsidRDefault="00C9066D" w:rsidP="00C9066D">
      <w:pPr>
        <w:pStyle w:val="a3"/>
        <w:numPr>
          <w:ilvl w:val="0"/>
          <w:numId w:val="2"/>
        </w:numPr>
        <w:spacing w:after="0" w:line="240" w:lineRule="auto"/>
        <w:ind w:left="-142" w:firstLine="142"/>
        <w:rPr>
          <w:rFonts w:ascii="GHEA Grapalat" w:hAnsi="GHEA Grapalat" w:cs="Sylfaen"/>
          <w:bCs/>
          <w:sz w:val="20"/>
          <w:szCs w:val="18"/>
          <w:lang w:val="ru-RU"/>
        </w:rPr>
      </w:pP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Допустимый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срок</w:t>
      </w:r>
      <w:r w:rsidRPr="00E60A2D">
        <w:rPr>
          <w:rFonts w:ascii="GHEA Grapalat" w:hAnsi="GHEA Grapalat" w:cs="Sylfaen"/>
          <w:bCs/>
          <w:sz w:val="20"/>
          <w:szCs w:val="18"/>
          <w:lang w:val="pt-BR"/>
        </w:rPr>
        <w:t xml:space="preserve"> </w:t>
      </w:r>
      <w:r w:rsidRPr="00E60A2D">
        <w:rPr>
          <w:rFonts w:ascii="GHEA Grapalat" w:hAnsi="GHEA Grapalat" w:cs="Sylfaen"/>
          <w:bCs/>
          <w:sz w:val="20"/>
          <w:szCs w:val="18"/>
          <w:lang w:val="ru-RU"/>
        </w:rPr>
        <w:t>нарушения-10 календарных дней</w:t>
      </w:r>
    </w:p>
    <w:p w14:paraId="596D3B51" w14:textId="77777777" w:rsidR="00C9066D" w:rsidRPr="00E60A2D" w:rsidRDefault="00C9066D" w:rsidP="00C9066D">
      <w:pPr>
        <w:pStyle w:val="a3"/>
        <w:numPr>
          <w:ilvl w:val="0"/>
          <w:numId w:val="2"/>
        </w:numPr>
        <w:spacing w:after="0" w:line="240" w:lineRule="auto"/>
        <w:ind w:hanging="720"/>
        <w:rPr>
          <w:rStyle w:val="a6"/>
          <w:rFonts w:ascii="GHEA Grapalat" w:hAnsi="GHEA Grapalat" w:cs="Sylfaen"/>
          <w:bCs/>
          <w:sz w:val="20"/>
          <w:szCs w:val="18"/>
          <w:lang w:val="ru-RU"/>
        </w:rPr>
      </w:pPr>
      <w:r w:rsidRPr="00E60A2D">
        <w:rPr>
          <w:rFonts w:ascii="GHEA Grapalat" w:hAnsi="GHEA Grapalat" w:cs="Sylfaen"/>
          <w:bCs/>
          <w:sz w:val="20"/>
          <w:szCs w:val="18"/>
          <w:lang w:val="ru-RU"/>
        </w:rPr>
        <w:t xml:space="preserve">В случае вопросов на этапе исполнения договора и управления необходимо связаться с представителем ответственного подразделения по телефону 010 28 29 60. Гарик Маркосян </w:t>
      </w:r>
      <w:proofErr w:type="spellStart"/>
      <w:r w:rsidRPr="00E60A2D">
        <w:rPr>
          <w:rFonts w:ascii="GHEA Grapalat" w:hAnsi="GHEA Grapalat" w:cs="Sylfaen"/>
          <w:bCs/>
          <w:sz w:val="20"/>
          <w:szCs w:val="18"/>
          <w:lang w:val="ru-RU"/>
        </w:rPr>
        <w:t>Email</w:t>
      </w:r>
      <w:proofErr w:type="spellEnd"/>
      <w:r w:rsidRPr="00E60A2D">
        <w:rPr>
          <w:rFonts w:ascii="GHEA Grapalat" w:hAnsi="GHEA Grapalat" w:cs="Sylfaen"/>
          <w:bCs/>
          <w:sz w:val="20"/>
          <w:szCs w:val="18"/>
          <w:lang w:val="ru-RU"/>
        </w:rPr>
        <w:t xml:space="preserve">: </w:t>
      </w:r>
      <w:hyperlink r:id="rId6" w:history="1">
        <w:r w:rsidRPr="00E60A2D">
          <w:rPr>
            <w:rStyle w:val="a6"/>
            <w:rFonts w:ascii="GHEA Grapalat" w:hAnsi="GHEA Grapalat" w:cs="Sylfaen"/>
            <w:bCs/>
            <w:sz w:val="20"/>
            <w:szCs w:val="18"/>
            <w:lang w:val="pt-BR"/>
          </w:rPr>
          <w:t>garik.markosyan@anpp.am</w:t>
        </w:r>
      </w:hyperlink>
    </w:p>
    <w:p w14:paraId="4E896991" w14:textId="77777777" w:rsidR="00C9066D" w:rsidRPr="00B93B18" w:rsidRDefault="00C9066D" w:rsidP="00C9066D">
      <w:pPr>
        <w:pStyle w:val="a3"/>
        <w:numPr>
          <w:ilvl w:val="0"/>
          <w:numId w:val="2"/>
        </w:numPr>
        <w:spacing w:after="0" w:line="240" w:lineRule="auto"/>
        <w:ind w:hanging="720"/>
        <w:rPr>
          <w:rFonts w:ascii="GHEA Grapalat" w:hAnsi="GHEA Grapalat" w:cs="Sylfaen"/>
          <w:bCs/>
          <w:sz w:val="20"/>
          <w:szCs w:val="18"/>
          <w:lang w:val="ru-RU"/>
        </w:rPr>
      </w:pPr>
      <w:r w:rsidRPr="00602D94">
        <w:rPr>
          <w:rFonts w:ascii="GHEA Grapalat" w:hAnsi="GHEA Grapalat" w:cs="Sylfaen"/>
          <w:bCs/>
          <w:sz w:val="20"/>
          <w:szCs w:val="18"/>
          <w:lang w:val="ru-RU"/>
        </w:rPr>
        <w:t xml:space="preserve">Товары должны быть новыми, должны иметь сертификат качества или паспорт с отметкой результатов испытаний, гарантийных обязательств и сроков, техническое описание и инструкцию по эксплуатации, включая сведения о ремонте, сборочный чертеж со спецификацией деталей, чертежи корпуса и быстроизнашиваемых деталей, выписку из расчета прочности. Упаковка должна обеспечить механическую целостность товара, документы должны быть переведены на армянский или русский языки. Арматура (класс безопасности -4 по НП-001-97), должна соответствовать требованиям OTT 1.3.3.99.0141-2012, и должна приниматься согласно плана качества по  РД ЭО 1.1.2.01.0713-2013-ին (Положение  об оценке соответствия в форме приемки и испытаний продукции для атомных станций), без привлечения уполномоченной организации. Организация и проведение приемки продукции входит в зону ответственности </w:t>
      </w:r>
      <w:proofErr w:type="spellStart"/>
      <w:r w:rsidRPr="00602D94">
        <w:rPr>
          <w:rFonts w:ascii="GHEA Grapalat" w:hAnsi="GHEA Grapalat" w:cs="Sylfaen"/>
          <w:bCs/>
          <w:sz w:val="20"/>
          <w:szCs w:val="18"/>
          <w:lang w:val="ru-RU"/>
        </w:rPr>
        <w:t>поставщикаГарантийный</w:t>
      </w:r>
      <w:proofErr w:type="spellEnd"/>
      <w:r w:rsidRPr="00602D94">
        <w:rPr>
          <w:rFonts w:ascii="GHEA Grapalat" w:hAnsi="GHEA Grapalat" w:cs="Sylfaen"/>
          <w:bCs/>
          <w:sz w:val="20"/>
          <w:szCs w:val="18"/>
          <w:lang w:val="ru-RU"/>
        </w:rPr>
        <w:t xml:space="preserve"> срок устанавливается не менее 365 календарных дней. </w:t>
      </w:r>
    </w:p>
    <w:p w14:paraId="08A3C309" w14:textId="77777777" w:rsidR="00C9066D" w:rsidRDefault="00C9066D" w:rsidP="00C9066D">
      <w:pPr>
        <w:pStyle w:val="a3"/>
        <w:numPr>
          <w:ilvl w:val="0"/>
          <w:numId w:val="2"/>
        </w:numPr>
        <w:spacing w:after="0" w:line="240" w:lineRule="auto"/>
        <w:ind w:hanging="720"/>
        <w:rPr>
          <w:rFonts w:ascii="GHEA Grapalat" w:hAnsi="GHEA Grapalat" w:cs="Sylfaen"/>
          <w:bCs/>
          <w:sz w:val="20"/>
          <w:szCs w:val="18"/>
          <w:lang w:val="ru-RU"/>
        </w:rPr>
      </w:pPr>
      <w:r w:rsidRPr="00602D94">
        <w:rPr>
          <w:rFonts w:ascii="GHEA Grapalat" w:hAnsi="GHEA Grapalat" w:cs="Sylfaen"/>
          <w:bCs/>
          <w:sz w:val="20"/>
          <w:szCs w:val="18"/>
          <w:lang w:val="ru-RU"/>
        </w:rPr>
        <w:t>Участник вместе с технической характеристикой предлагаемого им товара должен представить товарный знак, фирменное наименование, модель, наименование производителя предлагаемого товара</w:t>
      </w:r>
    </w:p>
    <w:p w14:paraId="0D7DDE34" w14:textId="77777777" w:rsidR="00C9066D" w:rsidRPr="00B93B18" w:rsidRDefault="00C9066D" w:rsidP="00C9066D">
      <w:pPr>
        <w:pStyle w:val="a3"/>
        <w:spacing w:after="0" w:line="240" w:lineRule="auto"/>
        <w:rPr>
          <w:rFonts w:ascii="GHEA Grapalat" w:hAnsi="GHEA Grapalat" w:cs="Sylfaen"/>
          <w:bCs/>
          <w:sz w:val="20"/>
          <w:szCs w:val="18"/>
          <w:lang w:val="ru-RU"/>
        </w:rPr>
      </w:pPr>
      <w:r w:rsidRPr="009A227B">
        <w:rPr>
          <w:rFonts w:ascii="GHEA Grapalat" w:hAnsi="GHEA Grapalat" w:cs="Sylfaen"/>
          <w:bCs/>
          <w:sz w:val="20"/>
          <w:szCs w:val="18"/>
          <w:lang w:val="ru-RU"/>
        </w:rPr>
        <w:t>*Из 1 920 000 драмов РА, установленных по цене покупки, доступно 1 080 000 драмов РА</w:t>
      </w:r>
    </w:p>
    <w:p w14:paraId="30C231A1" w14:textId="77777777" w:rsidR="00C9066D" w:rsidRDefault="00C9066D" w:rsidP="00C9066D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24F6C4EE" w14:textId="77777777" w:rsidR="00C9066D" w:rsidRDefault="00C9066D" w:rsidP="00C9066D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29EDB754" w14:textId="77777777" w:rsidR="00C9066D" w:rsidRDefault="00C9066D" w:rsidP="00C9066D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14:paraId="3193CB0C" w14:textId="77777777" w:rsidR="000D590E" w:rsidRDefault="000D590E"/>
    <w:sectPr w:rsidR="000D590E" w:rsidSect="00C9066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65313"/>
    <w:multiLevelType w:val="hybridMultilevel"/>
    <w:tmpl w:val="955A2598"/>
    <w:lvl w:ilvl="0" w:tplc="8C28721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721323"/>
    <w:multiLevelType w:val="hybridMultilevel"/>
    <w:tmpl w:val="EB6E907A"/>
    <w:lvl w:ilvl="0" w:tplc="3AB22826">
      <w:start w:val="1"/>
      <w:numFmt w:val="decimal"/>
      <w:lvlText w:val="%1."/>
      <w:lvlJc w:val="left"/>
      <w:pPr>
        <w:ind w:left="644" w:hanging="360"/>
      </w:pPr>
      <w:rPr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69B"/>
    <w:rsid w:val="000D590E"/>
    <w:rsid w:val="002144DF"/>
    <w:rsid w:val="00442949"/>
    <w:rsid w:val="00473D42"/>
    <w:rsid w:val="00813AF7"/>
    <w:rsid w:val="0083197B"/>
    <w:rsid w:val="00A63936"/>
    <w:rsid w:val="00C9066D"/>
    <w:rsid w:val="00D131CB"/>
    <w:rsid w:val="00E1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DF6F"/>
  <w15:chartTrackingRefBased/>
  <w15:docId w15:val="{3AFEB987-C766-47F4-8874-2FD0B3BF6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C9066D"/>
    <w:pPr>
      <w:spacing w:after="200" w:line="276" w:lineRule="auto"/>
      <w:ind w:left="720"/>
      <w:contextualSpacing/>
    </w:pPr>
    <w:rPr>
      <w:rFonts w:eastAsiaTheme="minorEastAsia"/>
      <w:lang w:val="hy-AM" w:eastAsia="hy-AM"/>
    </w:r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C9066D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C9066D"/>
    <w:pPr>
      <w:spacing w:after="0" w:line="240" w:lineRule="auto"/>
    </w:pPr>
    <w:rPr>
      <w:rFonts w:eastAsiaTheme="minorEastAsia"/>
      <w:lang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906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rik.markosyan@anpp.am" TargetMode="External"/><Relationship Id="rId5" Type="http://schemas.openxmlformats.org/officeDocument/2006/relationships/hyperlink" Target="mailto:garik.markos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Arzumanyan</dc:creator>
  <cp:keywords/>
  <dc:description/>
  <cp:lastModifiedBy>Sofya Arzumanyan</cp:lastModifiedBy>
  <cp:revision>10</cp:revision>
  <dcterms:created xsi:type="dcterms:W3CDTF">2025-09-18T07:05:00Z</dcterms:created>
  <dcterms:modified xsi:type="dcterms:W3CDTF">2025-09-23T07:08:00Z</dcterms:modified>
</cp:coreProperties>
</file>