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վարչական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վարչական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վարչական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վարչական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չորանոցով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մեկ տումբանի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բեռնման առավելագույն չափը՝ 7կգ: Տիպը ավտոմատ, էներգախնայողության դասը՝ A++ , բեռնավորումը դիմացից,    քամելու առավելագույն արագությունը՝ 1000-1200պտ./րոպե: Կառավարման եղանակը՝ էլեկտրոնային վահանակով:  Լվացքի մեքենայի տեղափոխությունը ՀՀ ԱՆ քրեակատարողական հիմնարկներ, ինչպես նաև նախատեսվող տարածքում տեղադրումը  և շահագործման փորձարկումը իրականացվում է  մատակարարի  կողմից:  Լվացքի մեքենան լինի նոր և գործարանային փաթեթավորմամբ:                            
Երաշխիքային սպասարկումը՝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դռների քանակը՝ 2 (երկու), սառցախցիկի դիրքը՝ վերին, սառեցման համակարգ՝ «Defrost», ընդհանուր օգտակար ծավալը՝ ոչ պակաս  212լիտր, սառնախցիկի ծավալը՝ ոչ պակաս 171լիտր, սառցախցիկի ծավալը՝ ոչ պակաս 41լիտր, էներգոխնայողության դաս A++, լուսավորման համակարգ՝ այո։ Սառնարանի տեղափոխությունը ՀՀ ԱՆ քրեակատարողական հիմնարկներ, ինչպես նաև նախատեսվող տարածքում տեղադրումը և շահագործման փորձարկումը  իրականացվում է  մատակարարի  կողմից: Սառնարանը լինի նոր և գործարանային փաթեթավորմամբ: Երաշխիքային սպասարկումը՝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12000BTU, օդորակիչի տեսակը՝ սպլիտ համակարգ, էներգախնայողության դասը՝ А, պատին ամրացվող, օդի տաքացնող և սառեցնող ռեժիմներով, հեռակառավարվող: Մինչև 40 մ2 տարածքի համար: Օդորակիչի տեղափոխությունը և նախատեսվող տարածքում տեղադրումն(ներառյալ ավտոամբարձիչը, անհրաժեշտ նյութերը և սարք-սարքավորումները։ Եթե տեղադրվում է հին օդորակիչի տեղում, ապա գնի մեջ ներառվում է հին օդորակիչի ապամոնտաժումը) ու փորձարկումը  ՀՀ  ԱՆ Քրեակատարողական ծառայության կենտրոնական մարմնում  և քրեակատարողական հիմնարկներում իրականացվում է մատակարարի  կողմից: Օդորակիչը լինի նոր և գործարանային փաթեթավորմամբ:       
      Երաշխիքային սպասարկումը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48000BTU, օդի տաքացնող և սառեցնող ռեժիմներով, էներգիայի սպառում (սառեցում/տաքացում) 4․65/4․4 կվտ: 141-160 մ2 տարածքի համար:  Արտաքին բլոկի չափսերը՝ (ԲxԼxԽ) սմ 105x95x34 (+/-10%)։ Ներքին բլոկի չափսերը՝ (ԲxԼxԽ) սմ 187x58x38 (+/-10%)։ 
Օդորակիչի տեղափոխությունը և նախատեսվող տարածքում տեղադրումն(ներառյալ ավտոամբարձիչը, անհրաժեշտ նյութերը և սարք-սարքավորումները։ Եթե տեղադրվում է հին օդորակիչի տեղում, ապա գնի մեջ ներառվում է հին օդորակիչի ապամոնտաժումը) ու փորձարկումը   ՀՀ  ԱՆ Քրեակատարողական ծառայության կենտրոնական մարմնում  և քրեակատարողական հիմնարկներում իրականացվում է մատակարարի  կողմից: Օդորակիչը լինի նոր և գործարանային փաթեթավորմամբ:            
     Երաշխիքային սպասարկումը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բեռնման առավելագույն չափը՝ 15կգ:  էներգախնայողության դասը՝ A, քամելու առավելագույն արագությունը՝ 1000-1200 պտ./րոպե: Կառավարման եղանակը՝ էլեկտրոնային վահանակով: Շարժիչի տեսակը՝ ինվերտոր։ 
     Լվացքի մեքենայի տեղափոխությունը ՀՀ ԱՆ քրեակատարողական հիմնարկներ, ինչպես նաև նախատեսվող տարածքում տեղադրումը (ներառյալ  անհրաժեշտ նյութերը և սարք-սարքավորումները) և շահագործման փորձարկումը իրականացվում է  մատակարարի  կողմից: Լվացքի մեքենան լինի նոր և գործարանային փաթեթավորմամբ:               
   Երաշխիքային սպասարկումը՝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Հզորությունը՝ 50 կվտ։ Ջեռուցվող մակերեսը – մինչև 400 մ2։ Տեսակը՝ երկկոնտուրանի։ Այրման խցիկը - փակ(տուրբո)։ Սնուցումը-220վ․(+/-10%), 50հց։  Գազի կաթսայի տեղափոխությունը ՀՀ ԱՆ քրեակատարողական հիմնարկներ, ինչպես նաև նախատեսվող տարածքում տեղադրումը (ներառյալ  անհրաժեշտ նյութերը և սարք-սարքավորումները) և շահագործման փորձարկումը իրականացվում է  մատակարարի  կողմից: Գազի կաթսան լինի նոր և գործարանային փաթեթավորմամբ:                                  
 Երաշխիքային սպասարկումը՝ ոչ պակաս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աշխատանքային  աթոռ, մետաղյա սև փոշեներկված ոտքերով:  Նստատեղը և  հենակը փափուկ 2-4սմ  սպունգի հաստությամբ, աթոռի ընդհանուր բարձրությունը հատակից 95-99 սմ, մինջև նստատեղ՝ բարձրությունը 45-47 սմ, նստատեղի խորությունը մինչև թիկնակ 40-44 սմ, լայնությունը 40-44 սմ:   Երեսապատումը  արհեստական կաշվից: Գույնը ըստ պատվիրատուի: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հինգ թևանի մետաղական խաչուկով, սիլիկոնե անիվներով։ Աթոռն ունի բարձրության կարգավորման, ճոճվելու և մեկ աշխատանքային դիրքում ֆիքսելու հնարավորություն։ Աթոռի արմկակալները պլաստիկ են,որոնք ամրանում են նստատեղին և թիկնակին, ապահովելով ամրություն։ Նստատեղը և թիկնակը պատրաստված են 10մմ հաստության նրբատախտակից, 6 սմ հաստություն սպունգից և պաստառապատված են բարձր որակի կտորով։ Թիկնակի հետնամասը պատված  է 5մմ հաստության սպունգով։ Նստատեղի լայնությունը 52 սմ է, խորությունը՝ 49 սմ։ Արմկակալների միջև հեռավորությունը 51 սմ է։ Թիկնակի լայնությունը ամենանեղ մասում 42սմ է, ամենալայն մասում 51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կաշվից: Աթոռի ընդհանուր բարձրությունը բարձր դիրքում 126-130սմ, ցածր դիրքում 120-125սմ: Նստատեղի լայնությունը 58-64 սմ, խորությունը 55-59 սմ:Նստատեղի սպունգի հաստությունը 8-12սմ: Թիկնակի ընդհանուր բարձրությունը դրսից՝ 80-84սմ, ներսից 75-79 սմ: Թիկնակի լայնությունը 56-58սմ: Արմնկակալների միջև հեռավորությունը ներսից 57-60 սմ, արմնկակալները մետաղական, երեսպատված կաշվով, արմնկակալների լայնությունը 7-9սմ: Նստատեղի բարձրությունը գետնից ցածր վիճակում 45-47սմ, բարձր վիճակում 53-55 սմ: Աթոռը ունի բարձրության կարգավորում, ֆիքսման մեխանիզմը կատարվում է երկու դիրքով: Խաչուկը մետաղական, պլասմասե անիվներով: Աթոռը արտաքինից ունի կարգծերով դիզայներական լուծում: Գույնը ըստ պատվիրատուի: Անհրաժեշտ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մեկ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մեկ տումբանի` ուղիղ կտրվածքով։ Սեղանի լայնությունը 70-75 սմ, երկարությունը 140-142սմ, բարձրությունը 75-77սմ: Սեղանի տումբան շարժական և ունենա մեկ դարակ, մեկ դռնակ երկու դարակով 40-45սմ*40-45սմ*բարձր․65-70սմ։: Սեղանի հիմնակմախքը պատրաստված 50*10 մմ 2 մմ պատի հաստությամբ մետաղական խողովակից: Սեղանի երեսը 1,8-2,2 սմ հաստությամբ լամինատից, մեկ կողմից համակարգչի համար նախատեսված անցքով,սեղանի դիմացի և կողքերի հատվածը փակված լինի մինչև հատակ 1,8-2,2սմ հաստությամբ լամինատով: Եզրերը պատված 4մմ հաստությամբ եզրաժապավենով (PVS): Մետաղյա հատվածները փոշեներկված: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հավելված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հավելված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հավելված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հավելված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հավելված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հավելված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մեկ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