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ԵԲԳԿ-ԷԱՃԱՊՁԲ-25/52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Էդվարդ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+37494626460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ԵԲԳԿ-ԷԱՃԱՊՁԲ-25/52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ԵԲԳԿ-ԷԱՃԱՊՁԲ-25/52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456.73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2025.10.06.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ԵԲԳԿ-ԷԱՃԱՊՁԲ-25/52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ԵԲԳԿ-ԷԱՃԱՊՁԲ-25/52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«ԵԲԳԿ-ԷԱՃԱՊՁԲ-25/52»*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ԵԲԳԿ-ԷԱՃԱՊՁԲ-25/52*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«ԵԲԳԿ-ԷԱՃԱՊՁԲ-25/52»*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ԵԲԳԿ-ԷԱՃԱՊՁԲ-25/52*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(մշտական կրկնակի փոխարկումով)
Հիմնական պարամետրեր
• Հզորություն (Rated Capacity): 6kVA / 6kW (Power Factor = 1.0)
• Տեսակ: Tower (կտուցային) մոդել
• Parallel Kit: Այո, աջակցում է զուգահեռ միացում (մինչև 3 միավոր) Մուտք (Input)
• Լարման տիրույթ: 208 / 220 / 230 / 240 VAC (±25%)
• Հաճախականություն: 50/60 Hz (ինքնաշխատ ճանաչում)
• Power Factor: ≥ 0.99 Ելք (Output)
• Լարման կարգավորում: 220 / 230 / 240 VAC (±1%)
• Հաճախականություն: 50/60 Hz (±0.1Hz)
• Ալիքի ձև: Ճշգրիտ սինուսոիդ (Pure Sine Wave)
• Տատանումների ժամանակ արձագանքման արագություն: 0 ms (double conversion) Մարտկոց
• Ապահովման ժամանակ (backup time): կախված բեռից (մոտ 7–12 րոպե 100% բեռնվածության դեպքում)
• Լիցքավորման ժամանակ: ~4–6 ժամ մինչև 90% հզորություն Պաշտպանություն
• Գերբեռնվածության, կարճ միացման, գերլարման և ցածր լարման պաշտպանություն
• Ավտոմատ շրջանցում (Bypass) Կառավարում և մոնիթորինգ
• LCD դիսփլեյ՝ վիճակի ցուցադրում (ցանց, մարտկոց, բեռ, սխալ)
• Կապակցում՝ USB / RS-232 / SNMP (ըստ կոնֆիգուրացիայի) Ֆիզիկական տվյալներ
• Ջերմաստիճան: 0°C – 40°C
• Խոնավություն: 0–95% RH (չկոնդենսացված)
Երաշխիքային ժամկետ ոչ պակաս 12 ամսից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դեպպքում կողմերի միջև կնքված Համաձայնագրի ուժի մեջ մտնելու օրվանից սկսած  6 ամսվա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