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кресел для нужд Национального Собрания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кресел для нужд Национального Собрания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кресел для нужд Национального Собрания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кресел для нужд Национального Собрания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5 օրացուցային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381.85</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ԱԺ ԷԱՃԱՊՁԲ-25/23*</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ՀՀ Ազգային Ժողով աշխատակազմ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ԱԺ ԷԱՃԱՊՁԲ-25/23</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кресла: офисное, поворотное (роликовое).
Ширина/глубина сиденья: не менее 50 см.
Высота спинки от пола: 115–125 см.
Механизм: качающийся и фиксированный с регулировкой амортизации.
Подлокотники крепятся к спинке или сиденью двумя винтами.
Основание: металлическое, пятилучевое, чёрное, высококачественное, нестандартное, 
колёса: полиуретан/силикон, Ø65 мм.
Наполнитель кресла должен быть качественным, эластичным и обеспечивать комфортную мягкость сиденья и спины.
Обивка: высококачественная искусственная кожа (экокожа).
Каркас спинки: прочный пластик/металл (желательно сочетание фанеры).
Допустимая нагрузка: не менее 120 кг.
Первоначальный эскиз кресла показан на рисунке. Окончательный вид, форма, цвет и материалы кресел должны быть согласованы с заказчиком перед доставкой.
Товар должен быть неиспользованным (новый), гарантийный срок: не менее 1 года. Доставка (в окончательно собранном виде) и разгрузка осуществляется поставщиком. Во избежание повреждений товар должен быть доставлен в упакованном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кресла: офисное, поворотное (без роликов).
Ширина/глубина сиденья: не менее 50 см
Высота спинки от пола:100–110 см.
Механизм: качающийся и фиксированный с регулировкой амортизации или без.
Подлокотники: крепятся к спинке или сиденью двумя винтами.
Основание: металлическое (нестандартное), пятикрылевое, черного цвета. 
Наполнитель кресла должен быть качественным, эластичным и обеспечивать комфортную мягкость в области сиденья и спины.
Обивка: высококачественная искусственная кожа (экокожа).
Каркас спинки: прочный пластик/металл (желательно сочетание фанеры).
Допустимая нагрузка: не менее 120 кг.
Первоначальный эскиз кресла показан на рисунке. Окончательный вид, форма, цвет и материалы кресел должны быть согласованы с заказчиком перед доставкой.
Товар должен быть неиспользованным (новый), гарантийный срок: не менее 1 года. Доставка (в окончательно собранном виде) и разгрузка осуществляется поставщиком. Во избежание повреждений товар должен быть доставлен в упакованном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кресла: офисное.
Ширина/глубина сиденья: не менее 50 см.
Высота спинки от пола: 100–110 см.
Механизм качания: металлический с естественной амортизацией.
Подлокотники: крепятся к спинке или сиденью двумя винтами.
Основание: цельное, трубчатое, из высококачественного металла, хромированное, цгнутое (нестандартное), обеспечивает лёгкое покачивание и комфорт.
Наполнитель кресла должен быть качественным, эластичным и обеспечивать комфортную мягкость в области сиденья и спины.
Наполнитель кресла должен быть качественным, эластичным и обеспечивать комфортную мягкость в области сиденья и спины.
Обивка: высококачественная искусственная кожа (экокожа).
Каркас спинки: прочный пластик/металл (желательно сочетание фанеры).
Допустимая нагрузка: не менее 120 кг.
Первоначальный эскиз кресла показан на рисунке. Окончательный вид, форма, цвет и материалы кресел должны быть согласованы с заказчиком перед доставкой.
Товар должен быть неиспользованным (новый), гарантийный срок: не менее 1 года. Доставка (в окончательно собранном виде) и разгрузка осуществляется поставщиком. Во избежание повреждений товар должен быть доставлен в упакованном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кресла: офисное, поворотное (роликовое).
Ширина/глубина сиденья: не менее 50 см.
Высота спинки от пола: 115–125 см.
Механизм: качающийся и фиксированный с регулировкой амортизации.
Подлокотники: крепятся к спинке или сиденью двумя винтами.
Основание: металлическое, пятилучевое, хромированное, высококачественное, нестандартное, колеса: полиуретан/силикон, Ø65 мм.
Наполнитель кресла должен быть качественным, эластичным и обеспечивать комфортную мягкость сиденья и спины.
Обивка: высококачественная искусственная кожа (экокожа).
Каркас спинки: прочный пластик/металл (желательно сочетание фанеры).
Допустимая нагрузка: не менее 120 кг.
Первоначальный эскиз кресла показан на рисунке. Окончательный вид, форма, цвет и материалы кресел должны быть согласованы с заказчиком перед доставкой.
Товар должен быть неиспользованным (новый), гарантийный срок: не менее 1 года. Доставка (в окончательно собранном виде) и разгрузка осуществляется поставщиком. Во избежание повреждений товар должен быть доставлен в упакованном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кресла: офисное.
Ширина/глубина сиденья: не менее 50 см.
Высота спинки от пола: 100–110 см.
Механизм качания: металлический с естественной амортизацией.
Подлокотники: крепятся к спинке или сиденью двумя винтами.
Основание: цельное, трубчатое, из высококачественного металла, хромированное, цгнутое (нестандартное), обеспечивает лёгкое покачивание и комфорт.
Наполнитель кресла должен быть качественным, эластичным и обеспечивать комфортную мягкость в области сиденья и спины.
Обивка: высококачественная искусственная кожа (экокожа).
Каркас спинки: прочный пластик/металл (желательно сочетание фанеры).
Допустимая нагрузка: не менее 120 кг.
Первоначальный эскиз кресла показан на рисунке.
Окончательный вид, форма, цвет и материалы кресел должны быть согласованы с заказчиком перед доставкой.
Товар должен быть неиспользованным (новый), гарантийный срок: не менее 1 года. Доставка (в окончательно собранном виде) и разгрузка осуществляется поставщиком. Во избежание повреждений товар должен быть доставлен в упакованном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60-օго календарнօго дня с даты вступления в силу Соглашения, **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60-օго календарнօго дня с даты вступления в силу Соглашения, **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60-օго календарнօго дня с даты вступления в силу Соглашения, **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60-օго календарнօго дня с даты вступления в силу Соглашения, **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60-օго календарнօго дня с даты вступления в силу Соглашения, ** За исключением случая, когда выбранный участник соглашается выполнить договор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