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2025-40</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ամսաթիվ կամ հերթական համար նշող մեքենաներ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ամսաթիվ կամ հերթական համար նշող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Сенсорный экран не менее 21,5 дюймов, разрешение: 4096x4096
Монитор не менее 21,5 дюймов (поддерживает разрешение 1080x1920);
Материнская плата — не менее Intel I5 2.5G, не менее 4 ГБ памяти DDR3, не менее 128 ГБ жесткого диска SSD, Win 10 Pro;
RJ45, HDMI, USB;
поддерживает автоматическое включение/выключение, оснащен портами USB, сетевыми интерфейсами,
Термопринтер шириной 80 мм, выход бумаги с передней стороны устройства
Включает два динамика, каждый мощностью не менее 3 Вт,
К первому комплекту подключен один монитор, ко второму — 4 монитора.
Устройства являются напольными.  
На компьютере сотрудника должна быть установлена система вызова (не менее 20 отделов на каждом терминале с возможностью создания не менее 10 подклассов), которая используется для вызова номеров, выводимых терминалом. Помимо обычных вызовов, программа также имеет уникальные функции, такие как вызовы с задержкой, вызовы с задержкой по номеру билета, беззвучные вызовы, вызовы без отображения, отправка текста на экран, завершение подготовки номера и статистика запросов.
Содержит основную программу управления, программу для обзвона, программу опроса и статистики, программу отображения информации на ЖК-телевизоре и т.д. Программы на армянском языке, возможность регистрации и изменения сотрудников покупателем без ежемесячной платы. Гарантийное обслуживание от поставщика сроком на один год.
Срок доставки товара
конец
До 40-го календарного дня включительно.
Фабрика
Гарантийный срок составляет не менее 1 года. Подъем, доставка, транспортировка (по указанному адресу) и разгрузка, монтаж системы /оборудования/, включая подключение компьютеров персонала к устройству управления очередью, осуществляется Поставщиком и за его счет.
*Обязательное условие: товар не должен быть использованным, а поставщик обязан доставить товар по указанным заказчиком адресам в Мартуни.
**Транспортировка продукции на склад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Պայմանագիրը հաշվառելու օրվանից /համաձայնագիր կնքելուց հետո/	        40-րդ օրացույցային օրը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