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ՔԿԾ-ԷԱՃԱՊՁԲ-25/53</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мебели</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для одного человека, основной материал – ламинированная ДСП. Толщина: 16–18 мм, защита краев: ПВХ, изголовье: панель ДСП, длина: 2005 мм, ширина: 855 мм, высота от изголовья: 900 мм.
Толщина матраса: 200 мм, регулируется по размеру кровати, материал: ортопедическая пена, с вентиляционными отверстиями.
Кровать для двоих человек, основной материал – ламинированная ДСП. Толщина: 16–18 мм, защита краев: ПВХ, изголовье: панель ДСП, длина: 2005 мм, ширина: 1605 мм, высота от изголовья: 900 мм.
Толщина матраса: 200 мм, регулируется по размеру кровати, материал: ортопедическая пена, с вентиляционными отверстиями. Диван: 3-местный, компактный, длина: 1500 мм, ширина (глубина: 600 мм), высота: 850 мм, высота сиденья: 400 мм, боковины, сиденье и спинка: мелкоуплотненные, ткань: прочная мягкая ткань с мягким наполнителем: пенополиуретан. Основание (каркас): массив дерева.
Кресло: компактное, длина сиденья: 600 мм (без боковин), ширина (глубина: 600 мм), высота: 850 мм, высота сиденья: 400 мм, боковины, сиденье и спинка: мелкоуплотненные, ткань: прочная мягкая ткань с мягким наполнителем: пенополиуретан. Основание (каркас): массив дерева.
Мягкое кресло (пуф), сиденье: мягкая обивка, наполнитель: поролон, ткань: прочная мягкая ткань, грузоподъемность: до 120 кг. Основание (каркас): массив дерева.
Стол: небольшой, адаптирован к дивану. Материал: ламинированная ДСП, размеры: 800x600x450 мм. Кухонный гарнитур с мойкой: верхние и нижние шкафы, мойка: нержавеющая сталь, высота от нижнего шкафа до рабочей поверхности: 900 мм, глубина: 600 мм, длина с мойкой: 1800 мм, высота верхних шкафов: 600 мм, длина: 1800 мм, глубина: 350 мм. Размеры мойки: 400x500 мм.
Материал: ламинированный ДСП толщиной 16 мм, столешница: термостойкий, влагостойкий ламинат толщиной 38-40 мм. С металлическими ручками, с шагом 96 мм, под мойкой-смесителем, предусмотрено место для подвода воды и слива сточных вод. Основание мойки: двухдверное, без средних полок. Ножки: регулируемые, высота 100-120 мм. Нижние и верхние шкафы должны быть горизонтально разделены на две части. Шкаф: двухдверный (включает 2 комода).
Размеры шкафа: ширина: 600 мм, длина: 850 мм, высота: 1900 мм. Разделён на 2 части: в первой – полки вверху и внизу, в средней – выдвижная вешалка для одежды, а вторая часть разделена на равные полки. Материал: ламинат толщиной 18-20 мм, по 3 петли на каждой двери. Ручки: металлические.
Тумба: выдвижная, верхний ящик, 1 дверь внизу, 3 полки внутри. Внешние размеры: не менее 390/430/380 мм.
Цвет всех приобретаемых предметов должен быть предварительно согласован с заказчиком.
Допускается отклонение всех размеров, указанных в техническом задании, не более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«Вардашен» МЮ, Нубарашенское шоссе 7, г.Ереван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